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5195"/>
      </w:tblGrid>
      <w:tr w:rsidR="00266CFF" w:rsidRPr="007C4F45" w14:paraId="7E45575F" w14:textId="77777777" w:rsidTr="00240F72">
        <w:tc>
          <w:tcPr>
            <w:tcW w:w="8516" w:type="dxa"/>
            <w:gridSpan w:val="2"/>
            <w:shd w:val="clear" w:color="auto" w:fill="CC66FF"/>
          </w:tcPr>
          <w:p w14:paraId="594D1C59" w14:textId="77777777" w:rsidR="00266CFF" w:rsidRPr="007C4F45" w:rsidRDefault="00266CFF" w:rsidP="000509EA">
            <w:pPr>
              <w:spacing w:after="0" w:line="240" w:lineRule="auto"/>
              <w:rPr>
                <w:rFonts w:ascii="Verdana" w:hAnsi="Verdana"/>
                <w:b/>
                <w:color w:val="FFFFFF"/>
              </w:rPr>
            </w:pPr>
            <w:r w:rsidRPr="007C4F45">
              <w:rPr>
                <w:rFonts w:ascii="Verdana" w:hAnsi="Verdana"/>
                <w:b/>
                <w:color w:val="FFFFFF"/>
              </w:rPr>
              <w:t>Role Profile</w:t>
            </w:r>
          </w:p>
        </w:tc>
      </w:tr>
      <w:tr w:rsidR="00266CFF" w:rsidRPr="007C4F45" w14:paraId="32C01B3A" w14:textId="77777777" w:rsidTr="00240F72">
        <w:tc>
          <w:tcPr>
            <w:tcW w:w="3101" w:type="dxa"/>
            <w:shd w:val="clear" w:color="auto" w:fill="CC66FF"/>
          </w:tcPr>
          <w:p w14:paraId="4535DDEF" w14:textId="77777777" w:rsidR="00266CFF" w:rsidRPr="007C4F45" w:rsidRDefault="00266CFF" w:rsidP="000509EA">
            <w:pPr>
              <w:spacing w:after="0" w:line="240" w:lineRule="auto"/>
              <w:rPr>
                <w:rFonts w:ascii="Verdana" w:hAnsi="Verdana"/>
                <w:b/>
                <w:color w:val="FFFFFF"/>
              </w:rPr>
            </w:pPr>
            <w:r w:rsidRPr="007C4F45">
              <w:rPr>
                <w:rFonts w:ascii="Verdana" w:hAnsi="Verdana"/>
                <w:b/>
                <w:color w:val="FFFFFF"/>
              </w:rPr>
              <w:t>Job Title:</w:t>
            </w:r>
          </w:p>
        </w:tc>
        <w:tc>
          <w:tcPr>
            <w:tcW w:w="5415" w:type="dxa"/>
          </w:tcPr>
          <w:p w14:paraId="3E8FEE92" w14:textId="0436F889" w:rsidR="00266CFF" w:rsidRPr="007C4F45" w:rsidRDefault="00A34B76" w:rsidP="006962C7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Associate / Graduate Building Surveyor</w:t>
            </w:r>
          </w:p>
        </w:tc>
      </w:tr>
      <w:tr w:rsidR="00266CFF" w:rsidRPr="007C4F45" w14:paraId="166A6D66" w14:textId="77777777" w:rsidTr="00240F72">
        <w:tc>
          <w:tcPr>
            <w:tcW w:w="3101" w:type="dxa"/>
            <w:shd w:val="clear" w:color="auto" w:fill="CC66FF"/>
          </w:tcPr>
          <w:p w14:paraId="0EE13ECA" w14:textId="77777777" w:rsidR="00266CFF" w:rsidRPr="007C4F45" w:rsidRDefault="00266CFF" w:rsidP="000509EA">
            <w:pPr>
              <w:spacing w:after="0" w:line="240" w:lineRule="auto"/>
              <w:rPr>
                <w:rFonts w:ascii="Verdana" w:hAnsi="Verdana"/>
                <w:b/>
                <w:color w:val="FFFFFF"/>
              </w:rPr>
            </w:pPr>
            <w:r w:rsidRPr="007C4F45">
              <w:rPr>
                <w:rFonts w:ascii="Verdana" w:hAnsi="Verdana"/>
                <w:b/>
                <w:color w:val="FFFFFF"/>
              </w:rPr>
              <w:t>Grade:</w:t>
            </w:r>
          </w:p>
        </w:tc>
        <w:tc>
          <w:tcPr>
            <w:tcW w:w="5415" w:type="dxa"/>
          </w:tcPr>
          <w:p w14:paraId="72328021" w14:textId="77777777" w:rsidR="00266CFF" w:rsidRPr="007C4F45" w:rsidRDefault="00266CFF" w:rsidP="000509EA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266CFF" w:rsidRPr="007C4F45" w14:paraId="750D1B78" w14:textId="77777777" w:rsidTr="00240F72">
        <w:tc>
          <w:tcPr>
            <w:tcW w:w="3101" w:type="dxa"/>
            <w:shd w:val="clear" w:color="auto" w:fill="CC66FF"/>
          </w:tcPr>
          <w:p w14:paraId="0BF39BD4" w14:textId="77777777" w:rsidR="00266CFF" w:rsidRPr="007C4F45" w:rsidRDefault="00266CFF" w:rsidP="000509EA">
            <w:pPr>
              <w:spacing w:after="0" w:line="240" w:lineRule="auto"/>
              <w:rPr>
                <w:rFonts w:ascii="Verdana" w:hAnsi="Verdana"/>
                <w:b/>
                <w:color w:val="FFFFFF"/>
              </w:rPr>
            </w:pPr>
            <w:r w:rsidRPr="007C4F45">
              <w:rPr>
                <w:rFonts w:ascii="Verdana" w:hAnsi="Verdana"/>
                <w:b/>
                <w:color w:val="FFFFFF"/>
              </w:rPr>
              <w:t>Function/Department:</w:t>
            </w:r>
          </w:p>
        </w:tc>
        <w:tc>
          <w:tcPr>
            <w:tcW w:w="5415" w:type="dxa"/>
          </w:tcPr>
          <w:p w14:paraId="1BADC938" w14:textId="77777777" w:rsidR="00266CFF" w:rsidRPr="007C4F45" w:rsidRDefault="00266CFF" w:rsidP="000509EA">
            <w:pPr>
              <w:spacing w:after="0" w:line="240" w:lineRule="auto"/>
              <w:rPr>
                <w:rFonts w:ascii="Verdana" w:hAnsi="Verdana" w:cs="Arial"/>
              </w:rPr>
            </w:pPr>
            <w:r w:rsidRPr="007C4F45">
              <w:rPr>
                <w:rFonts w:ascii="Verdana" w:hAnsi="Verdana" w:cs="Arial"/>
              </w:rPr>
              <w:t>Property</w:t>
            </w:r>
          </w:p>
        </w:tc>
      </w:tr>
      <w:tr w:rsidR="00266CFF" w:rsidRPr="007C4F45" w14:paraId="3BAB380D" w14:textId="77777777" w:rsidTr="00240F72">
        <w:tc>
          <w:tcPr>
            <w:tcW w:w="3101" w:type="dxa"/>
            <w:shd w:val="clear" w:color="auto" w:fill="CC66FF"/>
          </w:tcPr>
          <w:p w14:paraId="12E3B84B" w14:textId="77777777" w:rsidR="00266CFF" w:rsidRPr="007C4F45" w:rsidRDefault="00266CFF" w:rsidP="000509EA">
            <w:pPr>
              <w:spacing w:after="0" w:line="240" w:lineRule="auto"/>
              <w:rPr>
                <w:rFonts w:ascii="Verdana" w:hAnsi="Verdana"/>
                <w:b/>
                <w:color w:val="FFFFFF"/>
              </w:rPr>
            </w:pPr>
            <w:r w:rsidRPr="007C4F45">
              <w:rPr>
                <w:rFonts w:ascii="Verdana" w:hAnsi="Verdana"/>
                <w:b/>
                <w:color w:val="FFFFFF"/>
              </w:rPr>
              <w:t>Reporting To:</w:t>
            </w:r>
          </w:p>
        </w:tc>
        <w:tc>
          <w:tcPr>
            <w:tcW w:w="5415" w:type="dxa"/>
          </w:tcPr>
          <w:p w14:paraId="4521C5BA" w14:textId="5525EE45" w:rsidR="00266CFF" w:rsidRPr="007C4F45" w:rsidRDefault="00D974D9" w:rsidP="000509EA">
            <w:pPr>
              <w:spacing w:after="0" w:line="240" w:lineRule="auto"/>
              <w:rPr>
                <w:rFonts w:ascii="Verdana" w:hAnsi="Verdana" w:cs="Arial"/>
              </w:rPr>
            </w:pPr>
            <w:r w:rsidRPr="000656CD">
              <w:rPr>
                <w:rFonts w:ascii="Verdana" w:hAnsi="Verdana" w:cs="Arial"/>
              </w:rPr>
              <w:t xml:space="preserve">Senior </w:t>
            </w:r>
            <w:r w:rsidR="00F5365F" w:rsidRPr="000656CD">
              <w:rPr>
                <w:rFonts w:ascii="Verdana" w:hAnsi="Verdana" w:cs="Arial"/>
              </w:rPr>
              <w:t xml:space="preserve">Property Compliance </w:t>
            </w:r>
            <w:r w:rsidRPr="000656CD">
              <w:rPr>
                <w:rFonts w:ascii="Verdana" w:hAnsi="Verdana" w:cs="Arial"/>
              </w:rPr>
              <w:t>Manager</w:t>
            </w:r>
          </w:p>
        </w:tc>
      </w:tr>
      <w:tr w:rsidR="00266CFF" w:rsidRPr="007C4F45" w14:paraId="6B29F5F9" w14:textId="77777777" w:rsidTr="00240F72">
        <w:tc>
          <w:tcPr>
            <w:tcW w:w="3101" w:type="dxa"/>
            <w:shd w:val="clear" w:color="auto" w:fill="CC66FF"/>
          </w:tcPr>
          <w:p w14:paraId="32922F81" w14:textId="77777777" w:rsidR="00266CFF" w:rsidRPr="007C4F45" w:rsidRDefault="00266CFF" w:rsidP="000509EA">
            <w:pPr>
              <w:spacing w:after="0" w:line="240" w:lineRule="auto"/>
              <w:rPr>
                <w:rFonts w:ascii="Verdana" w:hAnsi="Verdana"/>
                <w:b/>
                <w:color w:val="FFFFFF"/>
              </w:rPr>
            </w:pPr>
            <w:r w:rsidRPr="007C4F45">
              <w:rPr>
                <w:rFonts w:ascii="Verdana" w:hAnsi="Verdana"/>
                <w:b/>
                <w:color w:val="FFFFFF"/>
              </w:rPr>
              <w:t>Location:</w:t>
            </w:r>
          </w:p>
        </w:tc>
        <w:tc>
          <w:tcPr>
            <w:tcW w:w="5415" w:type="dxa"/>
          </w:tcPr>
          <w:p w14:paraId="2D35271B" w14:textId="2C383122" w:rsidR="00266CFF" w:rsidRPr="007C4F45" w:rsidRDefault="00C66E05" w:rsidP="000509EA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Stratford</w:t>
            </w:r>
          </w:p>
        </w:tc>
      </w:tr>
      <w:tr w:rsidR="00266CFF" w:rsidRPr="007C4F45" w14:paraId="5814EC48" w14:textId="77777777" w:rsidTr="00240F72">
        <w:tc>
          <w:tcPr>
            <w:tcW w:w="8516" w:type="dxa"/>
            <w:gridSpan w:val="2"/>
            <w:shd w:val="clear" w:color="auto" w:fill="CC66FF"/>
          </w:tcPr>
          <w:p w14:paraId="43CE3004" w14:textId="77777777" w:rsidR="00266CFF" w:rsidRPr="007C4F45" w:rsidRDefault="00266CFF" w:rsidP="000509EA">
            <w:pPr>
              <w:spacing w:after="0" w:line="240" w:lineRule="auto"/>
              <w:rPr>
                <w:rFonts w:ascii="Verdana" w:hAnsi="Verdana"/>
                <w:b/>
                <w:color w:val="FFFFFF"/>
              </w:rPr>
            </w:pPr>
            <w:r w:rsidRPr="007C4F45">
              <w:rPr>
                <w:rFonts w:ascii="Verdana" w:hAnsi="Verdana"/>
                <w:b/>
                <w:color w:val="FFFFFF"/>
              </w:rPr>
              <w:t>Role Purpose and Key Responsibilities:</w:t>
            </w:r>
          </w:p>
        </w:tc>
      </w:tr>
      <w:tr w:rsidR="00266CFF" w:rsidRPr="007C4F45" w14:paraId="3597EAC3" w14:textId="77777777" w:rsidTr="00240F72">
        <w:tc>
          <w:tcPr>
            <w:tcW w:w="8516" w:type="dxa"/>
            <w:gridSpan w:val="2"/>
          </w:tcPr>
          <w:p w14:paraId="1D823D1F" w14:textId="4290292A" w:rsidR="00C66E05" w:rsidRDefault="00721A2A" w:rsidP="009F3265">
            <w:pPr>
              <w:tabs>
                <w:tab w:val="left" w:pos="426"/>
              </w:tabs>
              <w:spacing w:after="120" w:line="240" w:lineRule="auto"/>
              <w:rPr>
                <w:rFonts w:ascii="Verdana" w:hAnsi="Verdana" w:cs="Arial"/>
                <w:b/>
              </w:rPr>
            </w:pPr>
            <w:r>
              <w:br w:type="page"/>
            </w:r>
            <w:r w:rsidR="007C4F45">
              <w:rPr>
                <w:rFonts w:ascii="Verdana" w:hAnsi="Verdana" w:cs="Arial"/>
                <w:b/>
              </w:rPr>
              <w:t>Core P</w:t>
            </w:r>
            <w:r w:rsidR="00266CFF" w:rsidRPr="007C4F45">
              <w:rPr>
                <w:rFonts w:ascii="Verdana" w:hAnsi="Verdana" w:cs="Arial"/>
                <w:b/>
              </w:rPr>
              <w:t xml:space="preserve">urpose: </w:t>
            </w:r>
          </w:p>
          <w:p w14:paraId="15629977" w14:textId="321EACEC" w:rsidR="00C868C0" w:rsidRDefault="00C868C0" w:rsidP="009F3265">
            <w:pPr>
              <w:tabs>
                <w:tab w:val="left" w:pos="426"/>
              </w:tabs>
              <w:spacing w:after="120" w:line="240" w:lineRule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Compliance</w:t>
            </w:r>
          </w:p>
          <w:p w14:paraId="61C53209" w14:textId="23A436D2" w:rsidR="00E24818" w:rsidRDefault="00A34B76" w:rsidP="00240F72">
            <w:pPr>
              <w:spacing w:after="12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The Associate / Graduate Building Surveyor will in essence be a </w:t>
            </w:r>
            <w:r w:rsidR="00CF1009">
              <w:rPr>
                <w:rFonts w:ascii="Verdana" w:hAnsi="Verdana" w:cs="Arial"/>
              </w:rPr>
              <w:t xml:space="preserve"> </w:t>
            </w:r>
            <w:r w:rsidR="00F5365F" w:rsidRPr="000656CD">
              <w:rPr>
                <w:rFonts w:ascii="Verdana" w:hAnsi="Verdana" w:cs="Arial"/>
              </w:rPr>
              <w:t xml:space="preserve">Compliance </w:t>
            </w:r>
            <w:r w:rsidR="00290AE1" w:rsidRPr="000656CD">
              <w:rPr>
                <w:rFonts w:ascii="Verdana" w:hAnsi="Verdana" w:cs="Arial"/>
              </w:rPr>
              <w:t>Project</w:t>
            </w:r>
            <w:r w:rsidR="00F5365F" w:rsidRPr="000656CD">
              <w:rPr>
                <w:rFonts w:ascii="Verdana" w:hAnsi="Verdana" w:cs="Arial"/>
              </w:rPr>
              <w:t xml:space="preserve"> Manager </w:t>
            </w:r>
            <w:r w:rsidR="006962C7" w:rsidRPr="000656CD">
              <w:rPr>
                <w:rFonts w:ascii="Verdana" w:hAnsi="Verdana" w:cs="Arial"/>
              </w:rPr>
              <w:t>(C</w:t>
            </w:r>
            <w:r w:rsidR="00F5365F" w:rsidRPr="000656CD">
              <w:rPr>
                <w:rFonts w:ascii="Verdana" w:hAnsi="Verdana" w:cs="Arial"/>
              </w:rPr>
              <w:t>P</w:t>
            </w:r>
            <w:r w:rsidR="006962C7" w:rsidRPr="000656CD">
              <w:rPr>
                <w:rFonts w:ascii="Verdana" w:hAnsi="Verdana" w:cs="Arial"/>
              </w:rPr>
              <w:t>M</w:t>
            </w:r>
            <w:r w:rsidR="00C66E05" w:rsidRPr="000656CD">
              <w:rPr>
                <w:rFonts w:ascii="Verdana" w:hAnsi="Verdana" w:cs="Arial"/>
              </w:rPr>
              <w:t>)</w:t>
            </w:r>
            <w:r>
              <w:rPr>
                <w:rFonts w:ascii="Verdana" w:hAnsi="Verdana" w:cs="Arial"/>
              </w:rPr>
              <w:t xml:space="preserve"> and</w:t>
            </w:r>
            <w:r w:rsidR="00C66E05" w:rsidRPr="000656CD">
              <w:rPr>
                <w:rFonts w:ascii="Verdana" w:hAnsi="Verdana" w:cs="Arial"/>
              </w:rPr>
              <w:t xml:space="preserve"> </w:t>
            </w:r>
            <w:r w:rsidR="008972D5">
              <w:rPr>
                <w:rFonts w:ascii="Verdana" w:hAnsi="Verdana" w:cs="Arial"/>
              </w:rPr>
              <w:t xml:space="preserve">will </w:t>
            </w:r>
            <w:r w:rsidR="00AB5998">
              <w:rPr>
                <w:rFonts w:ascii="Verdana" w:hAnsi="Verdana" w:cs="Arial"/>
              </w:rPr>
              <w:t xml:space="preserve">ensure </w:t>
            </w:r>
            <w:r w:rsidR="000220CE">
              <w:rPr>
                <w:rFonts w:ascii="Verdana" w:hAnsi="Verdana" w:cs="Arial"/>
              </w:rPr>
              <w:t xml:space="preserve">the </w:t>
            </w:r>
            <w:r w:rsidR="00DB5365">
              <w:rPr>
                <w:rFonts w:ascii="Verdana" w:hAnsi="Verdana" w:cs="Arial"/>
              </w:rPr>
              <w:t>documentation</w:t>
            </w:r>
            <w:r w:rsidR="00B65617" w:rsidRPr="00CF1009">
              <w:rPr>
                <w:rFonts w:ascii="Verdana" w:hAnsi="Verdana" w:cs="Arial"/>
              </w:rPr>
              <w:t xml:space="preserve">, </w:t>
            </w:r>
            <w:r w:rsidR="00C66E05">
              <w:rPr>
                <w:rFonts w:ascii="Verdana" w:hAnsi="Verdana" w:cs="Arial"/>
              </w:rPr>
              <w:t xml:space="preserve">evaluation and </w:t>
            </w:r>
            <w:r w:rsidR="00B65617" w:rsidRPr="00CF1009">
              <w:rPr>
                <w:rFonts w:ascii="Verdana" w:hAnsi="Verdana" w:cs="Arial"/>
              </w:rPr>
              <w:t xml:space="preserve">monitoring </w:t>
            </w:r>
            <w:r w:rsidR="00C66E05">
              <w:rPr>
                <w:rFonts w:ascii="Verdana" w:hAnsi="Verdana" w:cs="Arial"/>
              </w:rPr>
              <w:t xml:space="preserve">of </w:t>
            </w:r>
            <w:r w:rsidR="000220CE">
              <w:rPr>
                <w:rFonts w:ascii="Verdana" w:hAnsi="Verdana" w:cs="Arial"/>
              </w:rPr>
              <w:t>the company’s</w:t>
            </w:r>
            <w:r w:rsidR="00B65617" w:rsidRPr="00CF1009">
              <w:rPr>
                <w:rFonts w:ascii="Verdana" w:hAnsi="Verdana" w:cs="Arial"/>
              </w:rPr>
              <w:t xml:space="preserve"> statutory compliance </w:t>
            </w:r>
            <w:r w:rsidR="00C66E05">
              <w:rPr>
                <w:rFonts w:ascii="Verdana" w:hAnsi="Verdana" w:cs="Arial"/>
              </w:rPr>
              <w:t>obligations</w:t>
            </w:r>
            <w:r w:rsidR="00B65617" w:rsidRPr="00CF1009">
              <w:rPr>
                <w:rFonts w:ascii="Verdana" w:hAnsi="Verdana" w:cs="Arial"/>
              </w:rPr>
              <w:t xml:space="preserve"> </w:t>
            </w:r>
            <w:r w:rsidR="00C66E05">
              <w:rPr>
                <w:rFonts w:ascii="Verdana" w:hAnsi="Verdana" w:cs="Arial"/>
              </w:rPr>
              <w:t>in relation t</w:t>
            </w:r>
            <w:r w:rsidR="00B65617" w:rsidRPr="00CF1009">
              <w:rPr>
                <w:rFonts w:ascii="Verdana" w:hAnsi="Verdana" w:cs="Arial"/>
              </w:rPr>
              <w:t>o the management</w:t>
            </w:r>
            <w:r w:rsidR="00E24818">
              <w:rPr>
                <w:rFonts w:ascii="Verdana" w:hAnsi="Verdana" w:cs="Arial"/>
              </w:rPr>
              <w:t xml:space="preserve"> &amp; </w:t>
            </w:r>
            <w:r w:rsidR="00B65617" w:rsidRPr="00CF1009">
              <w:rPr>
                <w:rFonts w:ascii="Verdana" w:hAnsi="Verdana" w:cs="Arial"/>
              </w:rPr>
              <w:t>mai</w:t>
            </w:r>
            <w:r w:rsidR="00D359CD">
              <w:rPr>
                <w:rFonts w:ascii="Verdana" w:hAnsi="Verdana" w:cs="Arial"/>
              </w:rPr>
              <w:t xml:space="preserve">ntenance </w:t>
            </w:r>
            <w:r w:rsidR="00E24818">
              <w:rPr>
                <w:rFonts w:ascii="Verdana" w:hAnsi="Verdana" w:cs="Arial"/>
              </w:rPr>
              <w:t xml:space="preserve">of </w:t>
            </w:r>
            <w:r w:rsidR="00B45775">
              <w:rPr>
                <w:rFonts w:ascii="Verdana" w:hAnsi="Verdana" w:cs="Arial"/>
              </w:rPr>
              <w:t xml:space="preserve">the </w:t>
            </w:r>
            <w:r w:rsidR="000220CE">
              <w:rPr>
                <w:rFonts w:ascii="Verdana" w:hAnsi="Verdana" w:cs="Arial"/>
              </w:rPr>
              <w:t>Retail</w:t>
            </w:r>
            <w:r w:rsidR="0079088B">
              <w:rPr>
                <w:rFonts w:ascii="Verdana" w:hAnsi="Verdana" w:cs="Arial"/>
              </w:rPr>
              <w:t xml:space="preserve"> Shops</w:t>
            </w:r>
            <w:r w:rsidR="00C42628">
              <w:rPr>
                <w:rFonts w:ascii="Verdana" w:hAnsi="Verdana" w:cs="Arial"/>
              </w:rPr>
              <w:t xml:space="preserve"> </w:t>
            </w:r>
            <w:r w:rsidR="000656CD">
              <w:rPr>
                <w:rFonts w:ascii="Verdana" w:hAnsi="Verdana" w:cs="Arial"/>
              </w:rPr>
              <w:t xml:space="preserve">and </w:t>
            </w:r>
            <w:r w:rsidR="00C42628">
              <w:rPr>
                <w:rFonts w:ascii="Verdana" w:hAnsi="Verdana" w:cs="Arial"/>
              </w:rPr>
              <w:t>Retail Facing</w:t>
            </w:r>
            <w:r w:rsidR="00B45775">
              <w:rPr>
                <w:rFonts w:ascii="Verdana" w:hAnsi="Verdana" w:cs="Arial"/>
              </w:rPr>
              <w:t xml:space="preserve"> Office estate</w:t>
            </w:r>
            <w:r w:rsidR="00876FA2">
              <w:rPr>
                <w:rFonts w:ascii="Verdana" w:hAnsi="Verdana" w:cs="Arial"/>
              </w:rPr>
              <w:t xml:space="preserve"> </w:t>
            </w:r>
            <w:r w:rsidR="00876FA2" w:rsidRPr="000656CD">
              <w:rPr>
                <w:rFonts w:ascii="Verdana" w:hAnsi="Verdana" w:cs="Arial"/>
              </w:rPr>
              <w:t>and non-operational</w:t>
            </w:r>
            <w:r w:rsidR="000B7CCE" w:rsidRPr="000656CD">
              <w:rPr>
                <w:rFonts w:ascii="Verdana" w:hAnsi="Verdana" w:cs="Arial"/>
              </w:rPr>
              <w:t xml:space="preserve"> shops</w:t>
            </w:r>
            <w:r w:rsidR="0089384D" w:rsidRPr="000656CD">
              <w:rPr>
                <w:rFonts w:ascii="Verdana" w:hAnsi="Verdana" w:cs="Arial"/>
              </w:rPr>
              <w:t xml:space="preserve"> (where </w:t>
            </w:r>
            <w:r w:rsidR="00BE1DDB" w:rsidRPr="000656CD">
              <w:rPr>
                <w:rFonts w:ascii="Verdana" w:hAnsi="Verdana" w:cs="Arial"/>
              </w:rPr>
              <w:t>required</w:t>
            </w:r>
            <w:r w:rsidR="0089384D" w:rsidRPr="000656CD">
              <w:rPr>
                <w:rFonts w:ascii="Verdana" w:hAnsi="Verdana" w:cs="Arial"/>
              </w:rPr>
              <w:t>)</w:t>
            </w:r>
            <w:r w:rsidR="00B45775" w:rsidRPr="000656CD">
              <w:rPr>
                <w:rFonts w:ascii="Verdana" w:hAnsi="Verdana" w:cs="Arial"/>
              </w:rPr>
              <w:t xml:space="preserve">. </w:t>
            </w:r>
          </w:p>
          <w:p w14:paraId="5C763B6A" w14:textId="0689711E" w:rsidR="00B65617" w:rsidRPr="00CF1009" w:rsidRDefault="000220CE" w:rsidP="00240F72">
            <w:pPr>
              <w:spacing w:after="12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He or she will </w:t>
            </w:r>
            <w:r w:rsidR="009F3265">
              <w:rPr>
                <w:rFonts w:ascii="Verdana" w:hAnsi="Verdana" w:cs="Arial"/>
              </w:rPr>
              <w:t xml:space="preserve">assist </w:t>
            </w:r>
            <w:r w:rsidR="002F45B6">
              <w:rPr>
                <w:rFonts w:ascii="Verdana" w:hAnsi="Verdana" w:cs="Arial"/>
              </w:rPr>
              <w:t xml:space="preserve">the Property department </w:t>
            </w:r>
            <w:r w:rsidR="00B65617" w:rsidRPr="00CF1009">
              <w:rPr>
                <w:rFonts w:ascii="Verdana" w:hAnsi="Verdana" w:cs="Arial"/>
              </w:rPr>
              <w:t>in ensuring compli</w:t>
            </w:r>
            <w:r>
              <w:rPr>
                <w:rFonts w:ascii="Verdana" w:hAnsi="Verdana" w:cs="Arial"/>
              </w:rPr>
              <w:t>ance with all Health &amp; S</w:t>
            </w:r>
            <w:r w:rsidR="00C66E05">
              <w:rPr>
                <w:rFonts w:ascii="Verdana" w:hAnsi="Verdana" w:cs="Arial"/>
              </w:rPr>
              <w:t>afety (e</w:t>
            </w:r>
            <w:r w:rsidR="00B65617" w:rsidRPr="00CF1009">
              <w:rPr>
                <w:rFonts w:ascii="Verdana" w:hAnsi="Verdana" w:cs="Arial"/>
              </w:rPr>
              <w:t xml:space="preserve">states related) regulations </w:t>
            </w:r>
            <w:r w:rsidR="009F3265">
              <w:rPr>
                <w:rFonts w:ascii="Verdana" w:hAnsi="Verdana" w:cs="Arial"/>
              </w:rPr>
              <w:t xml:space="preserve">by </w:t>
            </w:r>
            <w:r>
              <w:rPr>
                <w:rFonts w:ascii="Verdana" w:hAnsi="Verdana" w:cs="Arial"/>
              </w:rPr>
              <w:t>working with approved third parties to ensure the</w:t>
            </w:r>
            <w:r w:rsidR="009F3265">
              <w:rPr>
                <w:rFonts w:ascii="Verdana" w:hAnsi="Verdana" w:cs="Arial"/>
              </w:rPr>
              <w:t xml:space="preserve"> comprehensive and accurate reporting of the company’s compliance position across </w:t>
            </w:r>
            <w:r>
              <w:rPr>
                <w:rFonts w:ascii="Verdana" w:hAnsi="Verdana" w:cs="Arial"/>
              </w:rPr>
              <w:t>these</w:t>
            </w:r>
            <w:r w:rsidR="009F3265">
              <w:rPr>
                <w:rFonts w:ascii="Verdana" w:hAnsi="Verdana" w:cs="Arial"/>
              </w:rPr>
              <w:t xml:space="preserve"> obligations, including</w:t>
            </w:r>
            <w:r>
              <w:rPr>
                <w:rFonts w:ascii="Verdana" w:hAnsi="Verdana" w:cs="Arial"/>
              </w:rPr>
              <w:t xml:space="preserve"> Asbestos, Electrical and CDM</w:t>
            </w:r>
            <w:r w:rsidR="009F3265">
              <w:rPr>
                <w:rFonts w:ascii="Verdana" w:hAnsi="Verdana" w:cs="Arial"/>
              </w:rPr>
              <w:t>.</w:t>
            </w:r>
          </w:p>
          <w:p w14:paraId="36758A48" w14:textId="57A79B88" w:rsidR="001A277F" w:rsidRDefault="00B65617" w:rsidP="00240F72">
            <w:pPr>
              <w:spacing w:after="120" w:line="240" w:lineRule="auto"/>
              <w:rPr>
                <w:rFonts w:ascii="Verdana" w:hAnsi="Verdana" w:cs="Arial"/>
              </w:rPr>
            </w:pPr>
            <w:r w:rsidRPr="00CF1009">
              <w:rPr>
                <w:rFonts w:ascii="Verdana" w:hAnsi="Verdana" w:cs="Arial"/>
              </w:rPr>
              <w:t>The post holder is expected to work proactively with</w:t>
            </w:r>
            <w:r w:rsidR="0043240B">
              <w:rPr>
                <w:rFonts w:ascii="Verdana" w:hAnsi="Verdana" w:cs="Arial"/>
              </w:rPr>
              <w:t xml:space="preserve"> all </w:t>
            </w:r>
            <w:r w:rsidR="00C66E05">
              <w:rPr>
                <w:rFonts w:ascii="Verdana" w:hAnsi="Verdana" w:cs="Arial"/>
              </w:rPr>
              <w:t>elements of the Property function</w:t>
            </w:r>
            <w:r w:rsidR="0043240B">
              <w:rPr>
                <w:rFonts w:ascii="Verdana" w:hAnsi="Verdana" w:cs="Arial"/>
              </w:rPr>
              <w:t xml:space="preserve"> </w:t>
            </w:r>
            <w:r w:rsidR="00C66E05">
              <w:rPr>
                <w:rFonts w:ascii="Verdana" w:hAnsi="Verdana" w:cs="Arial"/>
              </w:rPr>
              <w:t>(</w:t>
            </w:r>
            <w:r w:rsidR="0043240B">
              <w:rPr>
                <w:rFonts w:ascii="Verdana" w:hAnsi="Verdana" w:cs="Arial"/>
              </w:rPr>
              <w:t>Construction</w:t>
            </w:r>
            <w:r w:rsidR="002C5D66">
              <w:rPr>
                <w:rFonts w:ascii="Verdana" w:hAnsi="Verdana" w:cs="Arial"/>
              </w:rPr>
              <w:t xml:space="preserve">, Maintenance, Facilities </w:t>
            </w:r>
            <w:r w:rsidR="000220CE">
              <w:rPr>
                <w:rFonts w:ascii="Verdana" w:hAnsi="Verdana" w:cs="Arial"/>
              </w:rPr>
              <w:t>etc</w:t>
            </w:r>
            <w:r w:rsidR="00C66E05">
              <w:rPr>
                <w:rFonts w:ascii="Verdana" w:hAnsi="Verdana" w:cs="Arial"/>
              </w:rPr>
              <w:t>)</w:t>
            </w:r>
            <w:r w:rsidR="002C5D66">
              <w:rPr>
                <w:rFonts w:ascii="Verdana" w:hAnsi="Verdana" w:cs="Arial"/>
              </w:rPr>
              <w:t xml:space="preserve"> </w:t>
            </w:r>
            <w:r w:rsidRPr="00CF1009">
              <w:rPr>
                <w:rFonts w:ascii="Verdana" w:hAnsi="Verdana" w:cs="Arial"/>
              </w:rPr>
              <w:t>to estab</w:t>
            </w:r>
            <w:r w:rsidR="002C5D66">
              <w:rPr>
                <w:rFonts w:ascii="Verdana" w:hAnsi="Verdana" w:cs="Arial"/>
              </w:rPr>
              <w:t xml:space="preserve">lish and maintain </w:t>
            </w:r>
            <w:r w:rsidR="00251427">
              <w:rPr>
                <w:rFonts w:ascii="Verdana" w:hAnsi="Verdana" w:cs="Arial"/>
              </w:rPr>
              <w:t xml:space="preserve">safe and appropriate working practices, </w:t>
            </w:r>
            <w:proofErr w:type="gramStart"/>
            <w:r w:rsidR="00251427">
              <w:rPr>
                <w:rFonts w:ascii="Verdana" w:hAnsi="Verdana" w:cs="Arial"/>
              </w:rPr>
              <w:t>reports</w:t>
            </w:r>
            <w:proofErr w:type="gramEnd"/>
            <w:r w:rsidR="00251427">
              <w:rPr>
                <w:rFonts w:ascii="Verdana" w:hAnsi="Verdana" w:cs="Arial"/>
              </w:rPr>
              <w:t xml:space="preserve"> and monitoring processes.</w:t>
            </w:r>
            <w:r w:rsidR="000220CE">
              <w:rPr>
                <w:rFonts w:ascii="Verdana" w:hAnsi="Verdana" w:cs="Arial"/>
              </w:rPr>
              <w:t xml:space="preserve"> He or she will </w:t>
            </w:r>
            <w:r w:rsidR="001A277F">
              <w:rPr>
                <w:rFonts w:ascii="Verdana" w:hAnsi="Verdana" w:cs="Arial"/>
              </w:rPr>
              <w:t xml:space="preserve">also work closely with the H&amp;S team to ensure all company H&amp;S policies and procedures are </w:t>
            </w:r>
            <w:r w:rsidR="000220CE">
              <w:rPr>
                <w:rFonts w:ascii="Verdana" w:hAnsi="Verdana" w:cs="Arial"/>
              </w:rPr>
              <w:t>followed</w:t>
            </w:r>
            <w:r w:rsidR="001A277F">
              <w:rPr>
                <w:rFonts w:ascii="Verdana" w:hAnsi="Verdana" w:cs="Arial"/>
              </w:rPr>
              <w:t xml:space="preserve"> within th</w:t>
            </w:r>
            <w:r w:rsidR="000220CE">
              <w:rPr>
                <w:rFonts w:ascii="Verdana" w:hAnsi="Verdana" w:cs="Arial"/>
              </w:rPr>
              <w:t>e relevant Property workstreams.</w:t>
            </w:r>
          </w:p>
          <w:p w14:paraId="54069D20" w14:textId="77777777" w:rsidR="009A4F06" w:rsidRDefault="009A4F06" w:rsidP="00240F72">
            <w:pPr>
              <w:spacing w:after="120" w:line="240" w:lineRule="auto"/>
              <w:rPr>
                <w:rFonts w:ascii="Verdana" w:hAnsi="Verdana" w:cs="Arial"/>
              </w:rPr>
            </w:pPr>
          </w:p>
          <w:p w14:paraId="08B16C54" w14:textId="1CC6C3F9" w:rsidR="00C868C0" w:rsidRDefault="00C868C0" w:rsidP="00240F72">
            <w:pPr>
              <w:spacing w:after="120" w:line="240" w:lineRule="auto"/>
              <w:rPr>
                <w:rFonts w:ascii="Verdana" w:hAnsi="Verdana" w:cs="Arial"/>
                <w:b/>
                <w:bCs/>
              </w:rPr>
            </w:pPr>
            <w:r w:rsidRPr="00C868C0">
              <w:rPr>
                <w:rFonts w:ascii="Verdana" w:hAnsi="Verdana" w:cs="Arial"/>
                <w:b/>
                <w:bCs/>
              </w:rPr>
              <w:t>Projects</w:t>
            </w:r>
          </w:p>
          <w:p w14:paraId="1058D7CA" w14:textId="335B4869" w:rsidR="009A4F06" w:rsidRPr="009A4F06" w:rsidRDefault="009A4F06" w:rsidP="00240F72">
            <w:pPr>
              <w:spacing w:after="120" w:line="240" w:lineRule="auto"/>
              <w:rPr>
                <w:rFonts w:ascii="Verdana" w:hAnsi="Verdana" w:cs="Arial"/>
              </w:rPr>
            </w:pPr>
            <w:r w:rsidRPr="009A4F06">
              <w:rPr>
                <w:rFonts w:ascii="Verdana" w:hAnsi="Verdana" w:cs="Arial"/>
              </w:rPr>
              <w:t xml:space="preserve">The </w:t>
            </w:r>
            <w:r w:rsidR="00F5365F" w:rsidRPr="000656CD">
              <w:rPr>
                <w:rFonts w:ascii="Verdana" w:hAnsi="Verdana" w:cs="Arial"/>
              </w:rPr>
              <w:t>CP</w:t>
            </w:r>
            <w:r w:rsidRPr="000656CD">
              <w:rPr>
                <w:rFonts w:ascii="Verdana" w:hAnsi="Verdana" w:cs="Arial"/>
              </w:rPr>
              <w:t xml:space="preserve">M </w:t>
            </w:r>
            <w:r w:rsidRPr="009A4F06">
              <w:rPr>
                <w:rFonts w:ascii="Verdana" w:hAnsi="Verdana" w:cs="Arial"/>
              </w:rPr>
              <w:t xml:space="preserve">will </w:t>
            </w:r>
            <w:r>
              <w:rPr>
                <w:rFonts w:ascii="Verdana" w:hAnsi="Verdana" w:cs="Arial"/>
              </w:rPr>
              <w:t>act</w:t>
            </w:r>
            <w:r w:rsidRPr="009A4F06">
              <w:rPr>
                <w:rFonts w:ascii="Verdana" w:hAnsi="Verdana" w:cs="Arial"/>
              </w:rPr>
              <w:t xml:space="preserve"> a</w:t>
            </w:r>
            <w:r>
              <w:rPr>
                <w:rFonts w:ascii="Verdana" w:hAnsi="Verdana" w:cs="Arial"/>
              </w:rPr>
              <w:t xml:space="preserve">s </w:t>
            </w:r>
            <w:r w:rsidR="006962D0">
              <w:rPr>
                <w:rFonts w:ascii="Verdana" w:hAnsi="Verdana" w:cs="Arial"/>
              </w:rPr>
              <w:t xml:space="preserve">the point of contact for all nominated maintenance or compliance related projects, including </w:t>
            </w:r>
            <w:r w:rsidR="00970492">
              <w:rPr>
                <w:rFonts w:ascii="Verdana" w:hAnsi="Verdana" w:cs="Arial"/>
              </w:rPr>
              <w:t xml:space="preserve">complex maintenance </w:t>
            </w:r>
            <w:r w:rsidR="006326F2">
              <w:rPr>
                <w:rFonts w:ascii="Verdana" w:hAnsi="Verdana" w:cs="Arial"/>
              </w:rPr>
              <w:t>works</w:t>
            </w:r>
            <w:r w:rsidR="00A27550">
              <w:rPr>
                <w:rFonts w:ascii="Verdana" w:hAnsi="Verdana" w:cs="Arial"/>
              </w:rPr>
              <w:t xml:space="preserve"> and compliance related rollout programs. </w:t>
            </w:r>
            <w:r w:rsidR="00905AC9">
              <w:rPr>
                <w:rFonts w:ascii="Verdana" w:hAnsi="Verdana" w:cs="Arial"/>
              </w:rPr>
              <w:t xml:space="preserve">The </w:t>
            </w:r>
            <w:r w:rsidR="00F5365F" w:rsidRPr="000656CD">
              <w:rPr>
                <w:rFonts w:ascii="Verdana" w:hAnsi="Verdana" w:cs="Arial"/>
              </w:rPr>
              <w:t>CP</w:t>
            </w:r>
            <w:r w:rsidR="00905AC9" w:rsidRPr="000656CD">
              <w:rPr>
                <w:rFonts w:ascii="Verdana" w:hAnsi="Verdana" w:cs="Arial"/>
              </w:rPr>
              <w:t>M</w:t>
            </w:r>
            <w:r w:rsidR="00905AC9">
              <w:rPr>
                <w:rFonts w:ascii="Verdana" w:hAnsi="Verdana" w:cs="Arial"/>
              </w:rPr>
              <w:t xml:space="preserve"> will work alongside key internal and external contractors and stakeholders to ensure these projects are delivered on time, to budget and in accordance </w:t>
            </w:r>
            <w:r w:rsidR="006326F2">
              <w:rPr>
                <w:rFonts w:ascii="Verdana" w:hAnsi="Verdana" w:cs="Arial"/>
              </w:rPr>
              <w:t xml:space="preserve">with all appropriate property and compliance </w:t>
            </w:r>
            <w:proofErr w:type="gramStart"/>
            <w:r w:rsidR="006326F2">
              <w:rPr>
                <w:rFonts w:ascii="Verdana" w:hAnsi="Verdana" w:cs="Arial"/>
              </w:rPr>
              <w:t>regulations</w:t>
            </w:r>
            <w:proofErr w:type="gramEnd"/>
            <w:r w:rsidRPr="009A4F06">
              <w:rPr>
                <w:rFonts w:ascii="Verdana" w:hAnsi="Verdana" w:cs="Arial"/>
              </w:rPr>
              <w:t xml:space="preserve"> </w:t>
            </w:r>
          </w:p>
          <w:p w14:paraId="5AA6CF16" w14:textId="77777777" w:rsidR="00252630" w:rsidRDefault="00252630" w:rsidP="00240F72">
            <w:pPr>
              <w:spacing w:after="120" w:line="240" w:lineRule="auto"/>
              <w:rPr>
                <w:rFonts w:ascii="Verdana" w:hAnsi="Verdana" w:cs="Arial"/>
              </w:rPr>
            </w:pPr>
          </w:p>
          <w:p w14:paraId="09205E42" w14:textId="0631A1D4" w:rsidR="000923BA" w:rsidRPr="00BD1456" w:rsidRDefault="00C75783" w:rsidP="00240F72">
            <w:pPr>
              <w:pStyle w:val="BodyText"/>
              <w:tabs>
                <w:tab w:val="clear" w:pos="426"/>
                <w:tab w:val="left" w:pos="720"/>
              </w:tabs>
              <w:spacing w:after="120"/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</w:pPr>
            <w:r>
              <w:rPr>
                <w:rFonts w:ascii="Verdana" w:eastAsia="Calibri" w:hAnsi="Verdana" w:cs="Arial"/>
                <w:smallCaps w:val="0"/>
                <w:sz w:val="22"/>
                <w:szCs w:val="22"/>
                <w:u w:val="single"/>
                <w:lang w:val="en-GB"/>
              </w:rPr>
              <w:t xml:space="preserve">Key </w:t>
            </w:r>
            <w:r w:rsidR="006715B3">
              <w:rPr>
                <w:rFonts w:ascii="Verdana" w:eastAsia="Calibri" w:hAnsi="Verdana" w:cs="Arial"/>
                <w:smallCaps w:val="0"/>
                <w:sz w:val="22"/>
                <w:szCs w:val="22"/>
                <w:u w:val="single"/>
                <w:lang w:val="en-GB"/>
              </w:rPr>
              <w:t>Duties</w:t>
            </w:r>
            <w:r w:rsidR="006C18A3">
              <w:rPr>
                <w:rFonts w:ascii="Verdana" w:eastAsia="Calibri" w:hAnsi="Verdana" w:cs="Arial"/>
                <w:smallCaps w:val="0"/>
                <w:sz w:val="22"/>
                <w:szCs w:val="22"/>
                <w:u w:val="single"/>
                <w:lang w:val="en-GB"/>
              </w:rPr>
              <w:t xml:space="preserve"> - Compliance</w:t>
            </w:r>
          </w:p>
          <w:p w14:paraId="7C53B66A" w14:textId="2BD09548" w:rsidR="000923BA" w:rsidRPr="00BD1456" w:rsidRDefault="000923BA" w:rsidP="00240F72">
            <w:pPr>
              <w:pStyle w:val="BodyText"/>
              <w:numPr>
                <w:ilvl w:val="0"/>
                <w:numId w:val="2"/>
              </w:numPr>
              <w:tabs>
                <w:tab w:val="left" w:pos="720"/>
              </w:tabs>
              <w:spacing w:after="120"/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</w:pPr>
            <w:r w:rsidRPr="00BD1456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 xml:space="preserve">Ensure </w:t>
            </w:r>
            <w:r w:rsidR="005A17DD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 xml:space="preserve">appropriate policies and </w:t>
            </w:r>
            <w:r w:rsidRPr="00BD1456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>procedures are in plac</w:t>
            </w:r>
            <w:r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 xml:space="preserve">e </w:t>
            </w:r>
            <w:r w:rsidR="005A17DD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 xml:space="preserve">to ensure the business meets its </w:t>
            </w:r>
            <w:r w:rsidRPr="00BD1456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 xml:space="preserve">legal and </w:t>
            </w:r>
            <w:r w:rsidR="00514F5D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>statutory</w:t>
            </w:r>
            <w:r w:rsidRPr="00BD1456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 xml:space="preserve"> obligations</w:t>
            </w:r>
            <w:r w:rsidR="005A17DD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>,</w:t>
            </w:r>
            <w:r w:rsidRPr="00BD1456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 xml:space="preserve"> including </w:t>
            </w:r>
            <w:r w:rsidR="00361AAD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 xml:space="preserve">asbestos, building </w:t>
            </w:r>
            <w:r w:rsidR="00BB3310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>structure &amp;</w:t>
            </w:r>
            <w:r w:rsidRPr="00BD1456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 xml:space="preserve"> accessibility, </w:t>
            </w:r>
            <w:r w:rsidR="005A17DD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 xml:space="preserve">reactive &amp; planned </w:t>
            </w:r>
            <w:r w:rsidRPr="00BD1456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 xml:space="preserve">mechanical and electrical </w:t>
            </w:r>
            <w:r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>engineering services</w:t>
            </w:r>
            <w:r w:rsidR="00361AAD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>.</w:t>
            </w:r>
          </w:p>
          <w:p w14:paraId="74C586CA" w14:textId="72FAEC60" w:rsidR="000923BA" w:rsidRDefault="009B091B" w:rsidP="00240F72">
            <w:pPr>
              <w:pStyle w:val="Heading1"/>
              <w:numPr>
                <w:ilvl w:val="0"/>
                <w:numId w:val="2"/>
              </w:numPr>
              <w:spacing w:before="0" w:beforeAutospacing="0" w:after="120" w:afterAutospacing="0"/>
              <w:textAlignment w:val="baseline"/>
              <w:rPr>
                <w:rFonts w:ascii="Verdana" w:eastAsia="Times New Roman" w:hAnsi="Verdana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Verdana" w:eastAsia="Calibri" w:hAnsi="Verdana" w:cs="Arial"/>
                <w:b w:val="0"/>
                <w:color w:val="000000" w:themeColor="text1"/>
                <w:sz w:val="22"/>
                <w:szCs w:val="22"/>
              </w:rPr>
              <w:t>O</w:t>
            </w:r>
            <w:r w:rsidR="005A17DD">
              <w:rPr>
                <w:rFonts w:ascii="Verdana" w:eastAsia="Calibri" w:hAnsi="Verdana" w:cs="Arial"/>
                <w:b w:val="0"/>
                <w:color w:val="000000" w:themeColor="text1"/>
                <w:sz w:val="22"/>
                <w:szCs w:val="22"/>
              </w:rPr>
              <w:t xml:space="preserve">versee and report on </w:t>
            </w:r>
            <w:r w:rsidR="000923BA">
              <w:rPr>
                <w:rFonts w:ascii="Verdana" w:eastAsia="Calibri" w:hAnsi="Verdana" w:cs="Arial"/>
                <w:b w:val="0"/>
                <w:color w:val="000000" w:themeColor="text1"/>
                <w:sz w:val="22"/>
                <w:szCs w:val="22"/>
              </w:rPr>
              <w:t>a</w:t>
            </w:r>
            <w:r w:rsidR="000923BA" w:rsidRPr="00692FD2">
              <w:rPr>
                <w:rFonts w:ascii="Verdana" w:eastAsia="Calibri" w:hAnsi="Verdana" w:cs="Arial"/>
                <w:b w:val="0"/>
                <w:color w:val="000000" w:themeColor="text1"/>
                <w:sz w:val="22"/>
                <w:szCs w:val="22"/>
              </w:rPr>
              <w:t xml:space="preserve"> programme of moni</w:t>
            </w:r>
            <w:r w:rsidR="000923BA">
              <w:rPr>
                <w:rFonts w:ascii="Verdana" w:eastAsia="Calibri" w:hAnsi="Verdana" w:cs="Arial"/>
                <w:b w:val="0"/>
                <w:color w:val="000000" w:themeColor="text1"/>
                <w:sz w:val="22"/>
                <w:szCs w:val="22"/>
              </w:rPr>
              <w:t>toring and audit</w:t>
            </w:r>
            <w:r w:rsidR="005A17DD">
              <w:rPr>
                <w:rFonts w:ascii="Verdana" w:eastAsia="Calibri" w:hAnsi="Verdana" w:cs="Arial"/>
                <w:b w:val="0"/>
                <w:color w:val="000000" w:themeColor="text1"/>
                <w:sz w:val="22"/>
                <w:szCs w:val="22"/>
              </w:rPr>
              <w:t>ing</w:t>
            </w:r>
            <w:r w:rsidR="000923BA">
              <w:rPr>
                <w:rFonts w:ascii="Verdana" w:eastAsia="Calibri" w:hAnsi="Verdana"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5A17DD">
              <w:rPr>
                <w:rFonts w:ascii="Verdana" w:eastAsia="Calibri" w:hAnsi="Verdana" w:cs="Arial"/>
                <w:b w:val="0"/>
                <w:color w:val="000000" w:themeColor="text1"/>
                <w:sz w:val="22"/>
                <w:szCs w:val="22"/>
              </w:rPr>
              <w:t xml:space="preserve">of </w:t>
            </w:r>
            <w:r w:rsidR="000923BA">
              <w:rPr>
                <w:rFonts w:ascii="Verdana" w:eastAsia="Calibri" w:hAnsi="Verdana" w:cs="Arial"/>
                <w:b w:val="0"/>
                <w:color w:val="000000" w:themeColor="text1"/>
                <w:sz w:val="22"/>
                <w:szCs w:val="22"/>
              </w:rPr>
              <w:t xml:space="preserve">all </w:t>
            </w:r>
            <w:r w:rsidR="005A17DD">
              <w:rPr>
                <w:rFonts w:ascii="Verdana" w:eastAsia="Calibri" w:hAnsi="Verdana" w:cs="Arial"/>
                <w:b w:val="0"/>
                <w:color w:val="000000" w:themeColor="text1"/>
                <w:sz w:val="22"/>
                <w:szCs w:val="22"/>
              </w:rPr>
              <w:t>relevant</w:t>
            </w:r>
            <w:r w:rsidR="000923BA">
              <w:rPr>
                <w:rFonts w:ascii="Verdana" w:eastAsia="Calibri" w:hAnsi="Verdana"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5A17DD">
              <w:rPr>
                <w:rFonts w:ascii="Verdana" w:eastAsia="Calibri" w:hAnsi="Verdana" w:cs="Arial"/>
                <w:b w:val="0"/>
                <w:color w:val="000000" w:themeColor="text1"/>
                <w:sz w:val="22"/>
                <w:szCs w:val="22"/>
              </w:rPr>
              <w:t>safety and c</w:t>
            </w:r>
            <w:r w:rsidR="000923BA" w:rsidRPr="00692FD2">
              <w:rPr>
                <w:rFonts w:ascii="Verdana" w:eastAsia="Calibri" w:hAnsi="Verdana" w:cs="Arial"/>
                <w:b w:val="0"/>
                <w:color w:val="000000" w:themeColor="text1"/>
                <w:sz w:val="22"/>
                <w:szCs w:val="22"/>
              </w:rPr>
              <w:t>ompliance obligatio</w:t>
            </w:r>
            <w:r w:rsidR="000923BA">
              <w:rPr>
                <w:rFonts w:ascii="Verdana" w:eastAsia="Calibri" w:hAnsi="Verdana" w:cs="Arial"/>
                <w:b w:val="0"/>
                <w:color w:val="000000" w:themeColor="text1"/>
                <w:sz w:val="22"/>
                <w:szCs w:val="22"/>
              </w:rPr>
              <w:t xml:space="preserve">ns within the </w:t>
            </w:r>
            <w:r w:rsidR="00150805">
              <w:rPr>
                <w:rFonts w:ascii="Verdana" w:eastAsia="Calibri" w:hAnsi="Verdana" w:cs="Arial"/>
                <w:b w:val="0"/>
                <w:color w:val="000000" w:themeColor="text1"/>
                <w:sz w:val="22"/>
                <w:szCs w:val="22"/>
              </w:rPr>
              <w:t xml:space="preserve">Maintenance </w:t>
            </w:r>
            <w:r w:rsidR="005A17DD">
              <w:rPr>
                <w:rFonts w:ascii="Verdana" w:eastAsia="Calibri" w:hAnsi="Verdana" w:cs="Arial"/>
                <w:b w:val="0"/>
                <w:color w:val="000000" w:themeColor="text1"/>
                <w:sz w:val="22"/>
                <w:szCs w:val="22"/>
              </w:rPr>
              <w:t>function</w:t>
            </w:r>
            <w:r w:rsidR="000923BA">
              <w:rPr>
                <w:rFonts w:ascii="Verdana" w:eastAsia="Calibri" w:hAnsi="Verdana" w:cs="Arial"/>
                <w:b w:val="0"/>
                <w:color w:val="000000" w:themeColor="text1"/>
                <w:sz w:val="22"/>
                <w:szCs w:val="22"/>
              </w:rPr>
              <w:t xml:space="preserve">. Monitoring </w:t>
            </w:r>
            <w:r w:rsidR="00BB3310">
              <w:rPr>
                <w:rFonts w:ascii="Verdana" w:eastAsia="Calibri" w:hAnsi="Verdana" w:cs="Arial"/>
                <w:b w:val="0"/>
                <w:color w:val="000000" w:themeColor="text1"/>
                <w:sz w:val="22"/>
                <w:szCs w:val="22"/>
              </w:rPr>
              <w:t xml:space="preserve">and reporting on </w:t>
            </w:r>
            <w:r w:rsidR="000923BA">
              <w:rPr>
                <w:rFonts w:ascii="Verdana" w:eastAsia="Calibri" w:hAnsi="Verdana" w:cs="Arial"/>
                <w:b w:val="0"/>
                <w:color w:val="000000" w:themeColor="text1"/>
                <w:sz w:val="22"/>
                <w:szCs w:val="22"/>
              </w:rPr>
              <w:t xml:space="preserve">key </w:t>
            </w:r>
            <w:r w:rsidR="005A17DD">
              <w:rPr>
                <w:rFonts w:ascii="Verdana" w:eastAsia="Calibri" w:hAnsi="Verdana" w:cs="Arial"/>
                <w:b w:val="0"/>
                <w:color w:val="000000" w:themeColor="text1"/>
                <w:sz w:val="22"/>
                <w:szCs w:val="22"/>
              </w:rPr>
              <w:t xml:space="preserve">Planned Maintenance activity </w:t>
            </w:r>
            <w:r w:rsidR="000923BA">
              <w:rPr>
                <w:rFonts w:ascii="Verdana" w:eastAsia="Calibri" w:hAnsi="Verdana" w:cs="Arial"/>
                <w:b w:val="0"/>
                <w:color w:val="000000" w:themeColor="text1"/>
                <w:sz w:val="22"/>
                <w:szCs w:val="22"/>
              </w:rPr>
              <w:t xml:space="preserve">required to comply with </w:t>
            </w:r>
            <w:r>
              <w:rPr>
                <w:rFonts w:ascii="Verdana" w:eastAsia="Calibri" w:hAnsi="Verdana" w:cs="Arial"/>
                <w:b w:val="0"/>
                <w:color w:val="000000" w:themeColor="text1"/>
                <w:sz w:val="22"/>
                <w:szCs w:val="22"/>
              </w:rPr>
              <w:t xml:space="preserve">relevant H&amp;S </w:t>
            </w:r>
            <w:proofErr w:type="gramStart"/>
            <w:r>
              <w:rPr>
                <w:rFonts w:ascii="Verdana" w:eastAsia="Calibri" w:hAnsi="Verdana" w:cs="Arial"/>
                <w:b w:val="0"/>
                <w:color w:val="000000" w:themeColor="text1"/>
                <w:sz w:val="22"/>
                <w:szCs w:val="22"/>
              </w:rPr>
              <w:t>regulations</w:t>
            </w:r>
            <w:proofErr w:type="gramEnd"/>
          </w:p>
          <w:p w14:paraId="004AB2D5" w14:textId="4E50C934" w:rsidR="00BB3310" w:rsidRDefault="005A17DD" w:rsidP="00240F72">
            <w:pPr>
              <w:pStyle w:val="BodyText"/>
              <w:numPr>
                <w:ilvl w:val="0"/>
                <w:numId w:val="2"/>
              </w:numPr>
              <w:tabs>
                <w:tab w:val="left" w:pos="720"/>
              </w:tabs>
              <w:spacing w:after="120"/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</w:pPr>
            <w:r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>In association with the H&amp;S team, k</w:t>
            </w:r>
            <w:r w:rsidR="006670E9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 xml:space="preserve">eep updated the </w:t>
            </w:r>
            <w:r w:rsidR="00150805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>maintenance function</w:t>
            </w:r>
            <w:r w:rsidR="0006547C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 xml:space="preserve">’s </w:t>
            </w:r>
            <w:r w:rsidR="006670E9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>c</w:t>
            </w:r>
            <w:r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>omplia</w:t>
            </w:r>
            <w:r w:rsidR="00B36AE5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 xml:space="preserve">nce processes and procedures, monitor actions </w:t>
            </w:r>
            <w:r w:rsidR="00B36AE5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lastRenderedPageBreak/>
              <w:t xml:space="preserve">against and </w:t>
            </w:r>
            <w:r w:rsidR="00C4729C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>formally advise mang</w:t>
            </w:r>
            <w:r w:rsidR="00BB3310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>ers of any areas of non- complia</w:t>
            </w:r>
            <w:r w:rsidR="00C4729C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>nce</w:t>
            </w:r>
            <w:r w:rsidR="00C914CC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>.</w:t>
            </w:r>
          </w:p>
          <w:p w14:paraId="745D3813" w14:textId="749563C9" w:rsidR="0079088B" w:rsidRPr="000656CD" w:rsidRDefault="0079088B" w:rsidP="00240F72">
            <w:pPr>
              <w:pStyle w:val="BodyText"/>
              <w:numPr>
                <w:ilvl w:val="0"/>
                <w:numId w:val="2"/>
              </w:numPr>
              <w:tabs>
                <w:tab w:val="left" w:pos="720"/>
              </w:tabs>
              <w:spacing w:after="120"/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</w:pPr>
            <w:r w:rsidRPr="000656CD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 xml:space="preserve">Respond to landlord / management agent requests for compliance </w:t>
            </w:r>
            <w:r w:rsidR="000656CD" w:rsidRPr="000656CD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>documentation.</w:t>
            </w:r>
          </w:p>
          <w:p w14:paraId="5604B3BC" w14:textId="7B8F087D" w:rsidR="00BD1456" w:rsidRPr="00240F72" w:rsidRDefault="00BD1456" w:rsidP="00240F72">
            <w:pPr>
              <w:pStyle w:val="BodyText"/>
              <w:numPr>
                <w:ilvl w:val="0"/>
                <w:numId w:val="2"/>
              </w:numPr>
              <w:tabs>
                <w:tab w:val="left" w:pos="720"/>
              </w:tabs>
              <w:spacing w:after="120"/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</w:pPr>
            <w:r w:rsidRPr="00BD1456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 xml:space="preserve">Establish, audit, monitor and maintain arrangements </w:t>
            </w:r>
            <w:r w:rsidR="006670E9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 xml:space="preserve">to ensure the </w:t>
            </w:r>
            <w:r w:rsidR="0006547C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>Maintenance</w:t>
            </w:r>
            <w:r w:rsidR="006670E9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 xml:space="preserve"> Function </w:t>
            </w:r>
            <w:r w:rsidRPr="00BD1456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>complies with the legal requirements under the Construction Design and Management Re</w:t>
            </w:r>
            <w:r w:rsidR="00917A71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>g</w:t>
            </w:r>
            <w:r w:rsidR="00BB3310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>ulations, ensuring ongoing contractor compliance with these regulations</w:t>
            </w:r>
            <w:r w:rsidR="00C914CC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>.</w:t>
            </w:r>
          </w:p>
          <w:p w14:paraId="1C1D9375" w14:textId="34C2AC5C" w:rsidR="00514F5D" w:rsidRPr="00514F5D" w:rsidRDefault="00514F5D" w:rsidP="00240F72">
            <w:pPr>
              <w:pStyle w:val="BodyText"/>
              <w:numPr>
                <w:ilvl w:val="0"/>
                <w:numId w:val="2"/>
              </w:numPr>
              <w:tabs>
                <w:tab w:val="left" w:pos="720"/>
              </w:tabs>
              <w:spacing w:after="120"/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</w:pPr>
            <w:r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>E</w:t>
            </w:r>
            <w:r w:rsidRPr="00514F5D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 xml:space="preserve">nsure the </w:t>
            </w:r>
            <w:r w:rsidR="0006547C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 xml:space="preserve">maintenance </w:t>
            </w:r>
            <w:r w:rsidRPr="00514F5D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>contractor base remains compliant to all necessary H&amp;S obligations by working closely with our approved contractor comp</w:t>
            </w:r>
            <w:r w:rsidR="00686BCB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>l</w:t>
            </w:r>
            <w:r w:rsidRPr="00514F5D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>iance partner ‘</w:t>
            </w:r>
            <w:proofErr w:type="spellStart"/>
            <w:r w:rsidRPr="00514F5D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>Safecontractor</w:t>
            </w:r>
            <w:proofErr w:type="spellEnd"/>
            <w:r w:rsidRPr="00514F5D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>’.</w:t>
            </w:r>
          </w:p>
          <w:p w14:paraId="6E2BF44D" w14:textId="57EA18D2" w:rsidR="009E52AA" w:rsidRDefault="009E52AA" w:rsidP="00240F72">
            <w:pPr>
              <w:pStyle w:val="BodyText"/>
              <w:numPr>
                <w:ilvl w:val="0"/>
                <w:numId w:val="2"/>
              </w:numPr>
              <w:tabs>
                <w:tab w:val="left" w:pos="720"/>
              </w:tabs>
              <w:spacing w:after="120"/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</w:pPr>
            <w:r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 xml:space="preserve">Act as focal point for all </w:t>
            </w:r>
            <w:r w:rsidR="00514F5D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 xml:space="preserve">maintenance </w:t>
            </w:r>
            <w:r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 xml:space="preserve">tender activity, working with the property &amp; procurement team to ensure all </w:t>
            </w:r>
            <w:r w:rsidR="0046415C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 xml:space="preserve">quotes and </w:t>
            </w:r>
            <w:r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>tenders capture the requirements of the function and delivers the a</w:t>
            </w:r>
            <w:r w:rsidR="00C914CC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>ppropriate and expected returns.</w:t>
            </w:r>
          </w:p>
          <w:p w14:paraId="4AC704E2" w14:textId="77777777" w:rsidR="00056569" w:rsidRDefault="00056569" w:rsidP="00056569">
            <w:pPr>
              <w:pStyle w:val="BodyText"/>
              <w:tabs>
                <w:tab w:val="left" w:pos="720"/>
              </w:tabs>
              <w:spacing w:after="120"/>
              <w:ind w:left="720"/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</w:pPr>
          </w:p>
          <w:p w14:paraId="4B5EE0CB" w14:textId="36DFEA58" w:rsidR="00056569" w:rsidRDefault="00056569" w:rsidP="00F56BEC">
            <w:pPr>
              <w:pStyle w:val="BodyText"/>
              <w:tabs>
                <w:tab w:val="clear" w:pos="426"/>
                <w:tab w:val="left" w:pos="720"/>
              </w:tabs>
              <w:spacing w:after="120"/>
              <w:rPr>
                <w:rFonts w:ascii="Verdana" w:eastAsia="Calibri" w:hAnsi="Verdana" w:cs="Arial"/>
                <w:smallCaps w:val="0"/>
                <w:sz w:val="22"/>
                <w:szCs w:val="22"/>
                <w:u w:val="single"/>
                <w:lang w:val="en-GB"/>
              </w:rPr>
            </w:pPr>
            <w:r>
              <w:rPr>
                <w:rFonts w:ascii="Verdana" w:eastAsia="Calibri" w:hAnsi="Verdana" w:cs="Arial"/>
                <w:smallCaps w:val="0"/>
                <w:sz w:val="22"/>
                <w:szCs w:val="22"/>
                <w:u w:val="single"/>
                <w:lang w:val="en-GB"/>
              </w:rPr>
              <w:t>Key Duties – Projects</w:t>
            </w:r>
          </w:p>
          <w:p w14:paraId="472E0E81" w14:textId="77777777" w:rsidR="00F56BEC" w:rsidRPr="00F56BEC" w:rsidRDefault="00F56BEC" w:rsidP="00F56BEC">
            <w:pPr>
              <w:pStyle w:val="BodyText"/>
              <w:tabs>
                <w:tab w:val="clear" w:pos="426"/>
                <w:tab w:val="left" w:pos="720"/>
              </w:tabs>
              <w:spacing w:after="120"/>
              <w:rPr>
                <w:rFonts w:ascii="Verdana" w:eastAsia="Calibri" w:hAnsi="Verdana" w:cs="Arial"/>
                <w:smallCaps w:val="0"/>
                <w:sz w:val="22"/>
                <w:szCs w:val="22"/>
                <w:u w:val="single"/>
                <w:lang w:val="en-GB"/>
              </w:rPr>
            </w:pPr>
          </w:p>
          <w:p w14:paraId="3E2F74BB" w14:textId="6DB54A3B" w:rsidR="00056569" w:rsidRDefault="00F56BEC" w:rsidP="00056569">
            <w:pPr>
              <w:pStyle w:val="BodyText"/>
              <w:numPr>
                <w:ilvl w:val="0"/>
                <w:numId w:val="2"/>
              </w:numPr>
              <w:tabs>
                <w:tab w:val="left" w:pos="720"/>
              </w:tabs>
              <w:spacing w:after="120"/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</w:pPr>
            <w:r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 xml:space="preserve">Project Manager for </w:t>
            </w:r>
            <w:r w:rsidR="00A700C0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 xml:space="preserve">large </w:t>
            </w:r>
            <w:r w:rsidR="00AB7A15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 xml:space="preserve">scale </w:t>
            </w:r>
            <w:r w:rsidR="00A700C0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>maintenance works such as complex Schedules of Dilapidations, Shopfront collisions</w:t>
            </w:r>
            <w:r w:rsidR="00F5365F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 xml:space="preserve">, </w:t>
            </w:r>
            <w:r w:rsidR="00F5365F" w:rsidRPr="000656CD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>Fire Risk Assessment works, Structural Survey remedials</w:t>
            </w:r>
            <w:r w:rsidR="00A700C0" w:rsidRPr="000656CD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 xml:space="preserve"> </w:t>
            </w:r>
            <w:r w:rsidR="00AB7A15" w:rsidRPr="000656CD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>etc.</w:t>
            </w:r>
            <w:r w:rsidR="00AB7A15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 xml:space="preserve"> </w:t>
            </w:r>
            <w:r w:rsidR="00E66084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>Utilising Project Management methodology and approach to ensure all projects are delivered on time and to approved budgets in a safe and compliant manner</w:t>
            </w:r>
            <w:r w:rsidR="000656CD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>.</w:t>
            </w:r>
          </w:p>
          <w:p w14:paraId="080482E4" w14:textId="77777777" w:rsidR="00FB52F1" w:rsidRPr="00F75301" w:rsidRDefault="00FB52F1" w:rsidP="00FB52F1">
            <w:pPr>
              <w:pStyle w:val="Heading1"/>
              <w:numPr>
                <w:ilvl w:val="0"/>
                <w:numId w:val="2"/>
              </w:numPr>
              <w:spacing w:before="0" w:beforeAutospacing="0" w:after="120" w:afterAutospacing="0"/>
              <w:textAlignment w:val="baseline"/>
              <w:rPr>
                <w:rFonts w:ascii="Verdana" w:eastAsia="Times New Roman" w:hAnsi="Verdana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b w:val="0"/>
                <w:bCs w:val="0"/>
                <w:color w:val="000000" w:themeColor="text1"/>
                <w:sz w:val="22"/>
                <w:szCs w:val="22"/>
              </w:rPr>
              <w:t>Provide appropriate oversight and documentation of all Property project RAMS &amp; work schedules to ensure compliance with appropriate H&amp;S regulations.</w:t>
            </w:r>
          </w:p>
          <w:p w14:paraId="746BCAB2" w14:textId="5EEDB30A" w:rsidR="00E66084" w:rsidRDefault="00855082" w:rsidP="00056569">
            <w:pPr>
              <w:pStyle w:val="BodyText"/>
              <w:numPr>
                <w:ilvl w:val="0"/>
                <w:numId w:val="2"/>
              </w:numPr>
              <w:tabs>
                <w:tab w:val="left" w:pos="720"/>
              </w:tabs>
              <w:spacing w:after="120"/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</w:pPr>
            <w:r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>Property lead on nominated compliance rollout projects</w:t>
            </w:r>
            <w:r w:rsidR="00B44FBC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 xml:space="preserve">, working closely with all relevant stakeholders to ensure </w:t>
            </w:r>
            <w:r w:rsidR="001749E9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 xml:space="preserve">efficient and effective progress is maintained and </w:t>
            </w:r>
            <w:proofErr w:type="gramStart"/>
            <w:r w:rsidR="001749E9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>communicated at all times</w:t>
            </w:r>
            <w:proofErr w:type="gramEnd"/>
            <w:r w:rsidR="000656CD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>.</w:t>
            </w:r>
          </w:p>
          <w:p w14:paraId="1751DB93" w14:textId="5FFA7F57" w:rsidR="00783A3B" w:rsidRDefault="00783A3B" w:rsidP="00056569">
            <w:pPr>
              <w:pStyle w:val="BodyText"/>
              <w:numPr>
                <w:ilvl w:val="0"/>
                <w:numId w:val="2"/>
              </w:numPr>
              <w:tabs>
                <w:tab w:val="left" w:pos="720"/>
              </w:tabs>
              <w:spacing w:after="120"/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</w:pPr>
            <w:r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 xml:space="preserve">Oversee </w:t>
            </w:r>
            <w:r w:rsidR="005F150A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 xml:space="preserve">Statutory Compliance (including Asbestos) remedial projects, working with appropriate stakeholders to ensure works are completed </w:t>
            </w:r>
            <w:r w:rsidR="00132F9D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>within appropriate timescales and in a safe and compliant manner</w:t>
            </w:r>
            <w:r w:rsidR="000656CD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>.</w:t>
            </w:r>
          </w:p>
          <w:p w14:paraId="2F42ED57" w14:textId="0B81ABC1" w:rsidR="00721A2A" w:rsidRPr="00240F72" w:rsidRDefault="00721A2A" w:rsidP="009522E1">
            <w:pPr>
              <w:pStyle w:val="BodyText"/>
              <w:tabs>
                <w:tab w:val="left" w:pos="720"/>
              </w:tabs>
              <w:spacing w:after="120"/>
              <w:ind w:left="360"/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</w:pPr>
          </w:p>
        </w:tc>
      </w:tr>
      <w:tr w:rsidR="00266CFF" w:rsidRPr="007C4F45" w14:paraId="7EEB301B" w14:textId="77777777" w:rsidTr="00240F72">
        <w:tc>
          <w:tcPr>
            <w:tcW w:w="8516" w:type="dxa"/>
            <w:gridSpan w:val="2"/>
            <w:shd w:val="clear" w:color="auto" w:fill="CC66FF"/>
          </w:tcPr>
          <w:p w14:paraId="5D2210CB" w14:textId="77777777" w:rsidR="00266CFF" w:rsidRPr="007C4F45" w:rsidRDefault="00266CFF" w:rsidP="00240F72">
            <w:pPr>
              <w:spacing w:after="120" w:line="240" w:lineRule="auto"/>
              <w:rPr>
                <w:rFonts w:ascii="Verdana" w:hAnsi="Verdana" w:cs="Arial"/>
                <w:b/>
                <w:color w:val="FFFFFF"/>
              </w:rPr>
            </w:pPr>
            <w:r w:rsidRPr="007C4F45">
              <w:rPr>
                <w:rFonts w:ascii="Verdana" w:hAnsi="Verdana" w:cs="Arial"/>
                <w:b/>
                <w:color w:val="FFFFFF"/>
              </w:rPr>
              <w:lastRenderedPageBreak/>
              <w:t>Specialist Skills and Experience Required</w:t>
            </w:r>
          </w:p>
        </w:tc>
      </w:tr>
      <w:tr w:rsidR="00266CFF" w:rsidRPr="007C4F45" w14:paraId="771A6FA2" w14:textId="77777777" w:rsidTr="00240F72">
        <w:tc>
          <w:tcPr>
            <w:tcW w:w="8516" w:type="dxa"/>
            <w:gridSpan w:val="2"/>
          </w:tcPr>
          <w:p w14:paraId="05E2CBF1" w14:textId="77777777" w:rsidR="00240F72" w:rsidRDefault="00240F72" w:rsidP="00240F72">
            <w:pPr>
              <w:pStyle w:val="BodyText"/>
              <w:tabs>
                <w:tab w:val="left" w:pos="720"/>
              </w:tabs>
              <w:spacing w:after="120"/>
              <w:ind w:left="720"/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</w:pPr>
          </w:p>
          <w:p w14:paraId="34C1BF3A" w14:textId="634A5CB0" w:rsidR="00C914CC" w:rsidRDefault="00C914CC" w:rsidP="00240F72">
            <w:pPr>
              <w:pStyle w:val="BodyText"/>
              <w:numPr>
                <w:ilvl w:val="0"/>
                <w:numId w:val="3"/>
              </w:numPr>
              <w:tabs>
                <w:tab w:val="left" w:pos="720"/>
              </w:tabs>
              <w:spacing w:after="120"/>
              <w:textAlignment w:val="baseline"/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</w:pPr>
            <w:r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 xml:space="preserve">Experience in a maintenance / </w:t>
            </w:r>
            <w:r w:rsidR="009522E1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>property project management required.</w:t>
            </w:r>
          </w:p>
          <w:p w14:paraId="6D8C7C5D" w14:textId="6981B76A" w:rsidR="00C914CC" w:rsidRPr="00C914CC" w:rsidRDefault="009522E1" w:rsidP="00240F72">
            <w:pPr>
              <w:pStyle w:val="BodyText"/>
              <w:numPr>
                <w:ilvl w:val="0"/>
                <w:numId w:val="3"/>
              </w:numPr>
              <w:tabs>
                <w:tab w:val="left" w:pos="720"/>
              </w:tabs>
              <w:spacing w:after="120"/>
              <w:textAlignment w:val="baseline"/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</w:pPr>
            <w:r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 xml:space="preserve">Thorough understanding of </w:t>
            </w:r>
            <w:r w:rsidR="00C914CC" w:rsidRPr="00C914CC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 xml:space="preserve">property / maintenance </w:t>
            </w:r>
            <w:r w:rsidR="006971D9" w:rsidRPr="00C914CC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 xml:space="preserve">compliance requirements including but not limited to </w:t>
            </w:r>
            <w:r w:rsidR="00CE0B5E" w:rsidRPr="00C914CC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>CDM, Asbestos,</w:t>
            </w:r>
            <w:r w:rsidR="009E52AA" w:rsidRPr="00C914CC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 xml:space="preserve"> </w:t>
            </w:r>
            <w:r w:rsidR="006971D9" w:rsidRPr="00C914CC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>Legion</w:t>
            </w:r>
            <w:r w:rsidR="00CE0B5E" w:rsidRPr="00C914CC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>ella,</w:t>
            </w:r>
            <w:r w:rsidR="009E52AA" w:rsidRPr="00C914CC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 xml:space="preserve"> </w:t>
            </w:r>
            <w:r w:rsidR="00CE0B5E" w:rsidRPr="00C914CC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 xml:space="preserve">Electrical </w:t>
            </w:r>
            <w:r w:rsidR="009E52AA" w:rsidRPr="00C914CC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 xml:space="preserve">&amp; </w:t>
            </w:r>
            <w:r w:rsidR="00CE0B5E" w:rsidRPr="00C914CC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 xml:space="preserve">Gas Safety, </w:t>
            </w:r>
          </w:p>
          <w:p w14:paraId="5BC58A3A" w14:textId="33ADDA78" w:rsidR="00266CFF" w:rsidRPr="009E52AA" w:rsidRDefault="00721A2A" w:rsidP="00240F72">
            <w:pPr>
              <w:pStyle w:val="BodyText"/>
              <w:numPr>
                <w:ilvl w:val="0"/>
                <w:numId w:val="3"/>
              </w:numPr>
              <w:tabs>
                <w:tab w:val="clear" w:pos="426"/>
                <w:tab w:val="left" w:pos="720"/>
              </w:tabs>
              <w:spacing w:after="120"/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</w:pPr>
            <w:r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>Advanced</w:t>
            </w:r>
            <w:r w:rsidR="00266CFF" w:rsidRPr="009E52AA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 xml:space="preserve"> </w:t>
            </w:r>
            <w:r w:rsidR="000D7D7B" w:rsidRPr="009E52AA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>MS Office Suite</w:t>
            </w:r>
            <w:r w:rsidR="00266CFF" w:rsidRPr="009E52AA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 xml:space="preserve"> skills (Word, Excel, </w:t>
            </w:r>
            <w:proofErr w:type="gramStart"/>
            <w:r w:rsidR="00266CFF" w:rsidRPr="009E52AA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>PowerPoint</w:t>
            </w:r>
            <w:proofErr w:type="gramEnd"/>
            <w:r w:rsidR="000D7D7B" w:rsidRPr="009E52AA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 xml:space="preserve"> and FM related systems</w:t>
            </w:r>
            <w:r w:rsidR="00266CFF" w:rsidRPr="009E52AA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>), presentation, and written and verbal communication skills</w:t>
            </w:r>
            <w:r w:rsidR="000C4F01" w:rsidRPr="009E52AA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>.</w:t>
            </w:r>
          </w:p>
          <w:p w14:paraId="5A11C8D5" w14:textId="4E24B2C6" w:rsidR="00721A2A" w:rsidRDefault="00721A2A" w:rsidP="00240F72">
            <w:pPr>
              <w:pStyle w:val="BodyText"/>
              <w:numPr>
                <w:ilvl w:val="0"/>
                <w:numId w:val="3"/>
              </w:numPr>
              <w:tabs>
                <w:tab w:val="clear" w:pos="426"/>
                <w:tab w:val="left" w:pos="720"/>
              </w:tabs>
              <w:spacing w:after="120"/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</w:pPr>
            <w:r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lastRenderedPageBreak/>
              <w:t>Extremely organised with strong attention to detail</w:t>
            </w:r>
          </w:p>
          <w:p w14:paraId="760EECCF" w14:textId="317D1406" w:rsidR="00266CFF" w:rsidRPr="009E52AA" w:rsidRDefault="00266CFF" w:rsidP="00240F72">
            <w:pPr>
              <w:pStyle w:val="BodyText"/>
              <w:numPr>
                <w:ilvl w:val="0"/>
                <w:numId w:val="3"/>
              </w:numPr>
              <w:tabs>
                <w:tab w:val="clear" w:pos="426"/>
                <w:tab w:val="left" w:pos="720"/>
              </w:tabs>
              <w:spacing w:after="120"/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</w:pPr>
            <w:r w:rsidRPr="009E52AA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>Experienced in represen</w:t>
            </w:r>
            <w:r w:rsidR="000D7D7B" w:rsidRPr="009E52AA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 xml:space="preserve">ting </w:t>
            </w:r>
            <w:r w:rsidR="00C914CC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 xml:space="preserve">and communicating with </w:t>
            </w:r>
            <w:r w:rsidR="000D7D7B" w:rsidRPr="009E52AA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>the business at all levels</w:t>
            </w:r>
            <w:r w:rsidR="000C4F01" w:rsidRPr="009E52AA"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  <w:t>.</w:t>
            </w:r>
          </w:p>
          <w:p w14:paraId="267BD155" w14:textId="30DAA846" w:rsidR="000D7D7B" w:rsidRPr="009E52AA" w:rsidRDefault="000D7D7B" w:rsidP="00240F72">
            <w:pPr>
              <w:pStyle w:val="BodyText"/>
              <w:tabs>
                <w:tab w:val="clear" w:pos="426"/>
                <w:tab w:val="left" w:pos="720"/>
              </w:tabs>
              <w:spacing w:after="120"/>
              <w:rPr>
                <w:rFonts w:ascii="Verdana" w:eastAsia="Calibri" w:hAnsi="Verdana" w:cs="Arial"/>
                <w:b w:val="0"/>
                <w:smallCaps w:val="0"/>
                <w:sz w:val="22"/>
                <w:szCs w:val="22"/>
                <w:lang w:val="en-GB"/>
              </w:rPr>
            </w:pPr>
          </w:p>
        </w:tc>
      </w:tr>
      <w:tr w:rsidR="00266CFF" w:rsidRPr="007C4F45" w14:paraId="5975F5CB" w14:textId="77777777" w:rsidTr="00240F72">
        <w:tc>
          <w:tcPr>
            <w:tcW w:w="8516" w:type="dxa"/>
            <w:gridSpan w:val="2"/>
            <w:shd w:val="clear" w:color="auto" w:fill="CC66FF"/>
          </w:tcPr>
          <w:p w14:paraId="4C399E2D" w14:textId="1CEB6672" w:rsidR="00266CFF" w:rsidRPr="009E52AA" w:rsidRDefault="00240F72" w:rsidP="000509EA">
            <w:pPr>
              <w:spacing w:after="30" w:line="240" w:lineRule="auto"/>
              <w:rPr>
                <w:rFonts w:ascii="Verdana" w:hAnsi="Verdana" w:cs="Arial"/>
                <w:b/>
                <w:color w:val="FFFFFF"/>
              </w:rPr>
            </w:pPr>
            <w:r>
              <w:lastRenderedPageBreak/>
              <w:br w:type="page"/>
            </w:r>
            <w:r w:rsidR="00266CFF" w:rsidRPr="009E52AA">
              <w:rPr>
                <w:rFonts w:ascii="Verdana" w:hAnsi="Verdana" w:cs="Arial"/>
                <w:b/>
                <w:color w:val="FFFFFF"/>
              </w:rPr>
              <w:t>Financial and Other Scope Factors</w:t>
            </w:r>
          </w:p>
        </w:tc>
      </w:tr>
      <w:tr w:rsidR="00266CFF" w:rsidRPr="007C4F45" w14:paraId="196E83EC" w14:textId="77777777" w:rsidTr="00240F72">
        <w:tc>
          <w:tcPr>
            <w:tcW w:w="8516" w:type="dxa"/>
            <w:gridSpan w:val="2"/>
          </w:tcPr>
          <w:p w14:paraId="1D635799" w14:textId="77777777" w:rsidR="00266CFF" w:rsidRPr="009E52AA" w:rsidRDefault="00266CFF" w:rsidP="000509EA">
            <w:pPr>
              <w:pStyle w:val="ListParagraph"/>
              <w:tabs>
                <w:tab w:val="left" w:pos="426"/>
              </w:tabs>
              <w:ind w:left="0"/>
              <w:rPr>
                <w:rFonts w:ascii="Verdana" w:hAnsi="Verdana" w:cs="Arial"/>
                <w:bCs/>
              </w:rPr>
            </w:pPr>
          </w:p>
          <w:p w14:paraId="1A8FEA8F" w14:textId="4F1E5767" w:rsidR="00266CFF" w:rsidRPr="009E52AA" w:rsidRDefault="00D848BD" w:rsidP="000509EA">
            <w:pPr>
              <w:pStyle w:val="ListParagraph"/>
              <w:tabs>
                <w:tab w:val="left" w:pos="426"/>
              </w:tabs>
              <w:ind w:left="0"/>
              <w:rPr>
                <w:rFonts w:ascii="Verdana" w:hAnsi="Verdana" w:cs="Arial"/>
                <w:bCs/>
              </w:rPr>
            </w:pPr>
            <w:r w:rsidRPr="009E52AA">
              <w:rPr>
                <w:rFonts w:ascii="Verdana" w:hAnsi="Verdana" w:cs="Arial"/>
                <w:bCs/>
              </w:rPr>
              <w:t xml:space="preserve">Revenue Budget </w:t>
            </w:r>
            <w:r w:rsidR="00C914CC">
              <w:rPr>
                <w:rFonts w:ascii="Verdana" w:hAnsi="Verdana" w:cs="Arial"/>
                <w:bCs/>
              </w:rPr>
              <w:t>0</w:t>
            </w:r>
          </w:p>
          <w:p w14:paraId="1E2641EC" w14:textId="77777777" w:rsidR="00266CFF" w:rsidRPr="009E52AA" w:rsidRDefault="00266CFF" w:rsidP="000509EA">
            <w:pPr>
              <w:spacing w:after="30" w:line="240" w:lineRule="auto"/>
              <w:rPr>
                <w:rFonts w:ascii="Verdana" w:hAnsi="Verdana" w:cs="Arial"/>
              </w:rPr>
            </w:pPr>
          </w:p>
          <w:p w14:paraId="3CBBC9A2" w14:textId="71BC6152" w:rsidR="00266CFF" w:rsidRPr="009E52AA" w:rsidRDefault="00266CFF" w:rsidP="000509EA">
            <w:pPr>
              <w:spacing w:after="30" w:line="240" w:lineRule="auto"/>
              <w:rPr>
                <w:rFonts w:ascii="Verdana" w:hAnsi="Verdana" w:cs="Arial"/>
              </w:rPr>
            </w:pPr>
            <w:r w:rsidRPr="009E52AA">
              <w:rPr>
                <w:rFonts w:ascii="Verdana" w:hAnsi="Verdana" w:cs="Arial"/>
              </w:rPr>
              <w:t xml:space="preserve">Number of </w:t>
            </w:r>
            <w:r w:rsidR="003C2B4E" w:rsidRPr="009E52AA">
              <w:rPr>
                <w:rFonts w:ascii="Verdana" w:hAnsi="Verdana" w:cs="Arial"/>
              </w:rPr>
              <w:t>Direct Reports: 0</w:t>
            </w:r>
          </w:p>
          <w:p w14:paraId="0B332FF6" w14:textId="77777777" w:rsidR="00266CFF" w:rsidRPr="009E52AA" w:rsidRDefault="00266CFF" w:rsidP="000509EA">
            <w:pPr>
              <w:spacing w:after="30" w:line="240" w:lineRule="auto"/>
              <w:rPr>
                <w:rFonts w:ascii="Verdana" w:hAnsi="Verdana" w:cs="Arial"/>
              </w:rPr>
            </w:pPr>
          </w:p>
          <w:p w14:paraId="45C39741" w14:textId="73414393" w:rsidR="00266CFF" w:rsidRPr="009E52AA" w:rsidRDefault="003C2B4E" w:rsidP="000509EA">
            <w:pPr>
              <w:spacing w:after="30" w:line="240" w:lineRule="auto"/>
              <w:rPr>
                <w:rFonts w:ascii="Verdana" w:hAnsi="Verdana" w:cs="Arial"/>
              </w:rPr>
            </w:pPr>
            <w:r w:rsidRPr="009E52AA">
              <w:rPr>
                <w:rFonts w:ascii="Verdana" w:hAnsi="Verdana" w:cs="Arial"/>
              </w:rPr>
              <w:t>Total Number of Employees:0</w:t>
            </w:r>
          </w:p>
          <w:p w14:paraId="7B8E7CDD" w14:textId="77777777" w:rsidR="00266CFF" w:rsidRPr="009E52AA" w:rsidRDefault="00266CFF" w:rsidP="000509EA">
            <w:pPr>
              <w:spacing w:after="30" w:line="240" w:lineRule="auto"/>
              <w:rPr>
                <w:rFonts w:ascii="Verdana" w:hAnsi="Verdana" w:cs="Arial"/>
              </w:rPr>
            </w:pPr>
          </w:p>
          <w:p w14:paraId="24592BD7" w14:textId="77777777" w:rsidR="00266CFF" w:rsidRPr="009E52AA" w:rsidRDefault="00266CFF" w:rsidP="000509EA">
            <w:pPr>
              <w:spacing w:after="30" w:line="240" w:lineRule="auto"/>
              <w:rPr>
                <w:rFonts w:ascii="Verdana" w:hAnsi="Verdana" w:cs="Arial"/>
              </w:rPr>
            </w:pPr>
            <w:r w:rsidRPr="009E52AA">
              <w:rPr>
                <w:rFonts w:ascii="Verdana" w:hAnsi="Verdana" w:cs="Arial"/>
              </w:rPr>
              <w:t>Other:</w:t>
            </w:r>
          </w:p>
          <w:p w14:paraId="0BF38CD5" w14:textId="77777777" w:rsidR="00266CFF" w:rsidRPr="009E52AA" w:rsidRDefault="00266CFF" w:rsidP="000509EA">
            <w:pPr>
              <w:spacing w:after="30" w:line="240" w:lineRule="auto"/>
              <w:rPr>
                <w:rFonts w:ascii="Verdana" w:hAnsi="Verdana" w:cs="Arial"/>
              </w:rPr>
            </w:pPr>
          </w:p>
        </w:tc>
      </w:tr>
      <w:tr w:rsidR="00266CFF" w:rsidRPr="007C4F45" w14:paraId="33B11AB1" w14:textId="77777777" w:rsidTr="00240F72">
        <w:tc>
          <w:tcPr>
            <w:tcW w:w="8516" w:type="dxa"/>
            <w:gridSpan w:val="2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600" w:firstRow="0" w:lastRow="0" w:firstColumn="0" w:lastColumn="0" w:noHBand="1" w:noVBand="1"/>
            </w:tblPr>
            <w:tblGrid>
              <w:gridCol w:w="1662"/>
              <w:gridCol w:w="2641"/>
              <w:gridCol w:w="1140"/>
              <w:gridCol w:w="2621"/>
            </w:tblGrid>
            <w:tr w:rsidR="00266CFF" w:rsidRPr="009E52AA" w14:paraId="5F0F054D" w14:textId="77777777" w:rsidTr="000509EA">
              <w:tc>
                <w:tcPr>
                  <w:tcW w:w="1776" w:type="dxa"/>
                  <w:tcBorders>
                    <w:top w:val="nil"/>
                  </w:tcBorders>
                  <w:shd w:val="clear" w:color="auto" w:fill="F2F2F2"/>
                </w:tcPr>
                <w:p w14:paraId="3FC7C595" w14:textId="77777777" w:rsidR="00266CFF" w:rsidRPr="009E52AA" w:rsidRDefault="00266CFF" w:rsidP="000509EA">
                  <w:pPr>
                    <w:spacing w:before="30" w:after="30" w:line="240" w:lineRule="auto"/>
                    <w:rPr>
                      <w:rFonts w:ascii="Verdana" w:eastAsia="Times New Roman" w:hAnsi="Verdana" w:cs="Arial"/>
                      <w:lang w:val="en-US" w:eastAsia="ja-JP"/>
                    </w:rPr>
                  </w:pPr>
                  <w:r w:rsidRPr="009E52AA">
                    <w:rPr>
                      <w:rFonts w:ascii="Verdana" w:eastAsia="Times New Roman" w:hAnsi="Verdana" w:cs="Arial"/>
                      <w:lang w:val="en-US" w:eastAsia="ja-JP"/>
                    </w:rPr>
                    <w:t>Reviewed By:</w:t>
                  </w:r>
                </w:p>
              </w:tc>
              <w:tc>
                <w:tcPr>
                  <w:tcW w:w="3169" w:type="dxa"/>
                  <w:tcBorders>
                    <w:top w:val="nil"/>
                  </w:tcBorders>
                </w:tcPr>
                <w:p w14:paraId="6DF3BE97" w14:textId="77777777" w:rsidR="00266CFF" w:rsidRPr="009E52AA" w:rsidRDefault="00266CFF" w:rsidP="000509EA">
                  <w:pPr>
                    <w:spacing w:before="30" w:after="30" w:line="240" w:lineRule="auto"/>
                    <w:rPr>
                      <w:rFonts w:ascii="Verdana" w:eastAsia="Times New Roman" w:hAnsi="Verdana" w:cs="Arial"/>
                      <w:lang w:val="en-US" w:eastAsia="ja-JP"/>
                    </w:rPr>
                  </w:pPr>
                  <w:r w:rsidRPr="009E52AA">
                    <w:rPr>
                      <w:rFonts w:ascii="Verdana" w:eastAsia="Times New Roman" w:hAnsi="Verdana" w:cs="Arial"/>
                      <w:lang w:val="en-US" w:eastAsia="ja-JP"/>
                    </w:rPr>
                    <w:t>Name</w:t>
                  </w:r>
                </w:p>
              </w:tc>
              <w:tc>
                <w:tcPr>
                  <w:tcW w:w="1226" w:type="dxa"/>
                  <w:tcBorders>
                    <w:top w:val="nil"/>
                  </w:tcBorders>
                  <w:shd w:val="clear" w:color="auto" w:fill="F2F2F2"/>
                </w:tcPr>
                <w:p w14:paraId="3AE3A26A" w14:textId="77777777" w:rsidR="00266CFF" w:rsidRPr="009E52AA" w:rsidRDefault="00266CFF" w:rsidP="000509EA">
                  <w:pPr>
                    <w:spacing w:before="30" w:after="30" w:line="240" w:lineRule="auto"/>
                    <w:rPr>
                      <w:rFonts w:ascii="Verdana" w:eastAsia="Times New Roman" w:hAnsi="Verdana" w:cs="Arial"/>
                      <w:lang w:val="en-US" w:eastAsia="ja-JP"/>
                    </w:rPr>
                  </w:pPr>
                  <w:r w:rsidRPr="009E52AA">
                    <w:rPr>
                      <w:rFonts w:ascii="Verdana" w:eastAsia="Times New Roman" w:hAnsi="Verdana" w:cs="Arial"/>
                      <w:lang w:val="en-US" w:eastAsia="ja-JP"/>
                    </w:rPr>
                    <w:t>Date:</w:t>
                  </w:r>
                </w:p>
              </w:tc>
              <w:tc>
                <w:tcPr>
                  <w:tcW w:w="3179" w:type="dxa"/>
                  <w:tcBorders>
                    <w:top w:val="nil"/>
                  </w:tcBorders>
                </w:tcPr>
                <w:p w14:paraId="49DA8437" w14:textId="77777777" w:rsidR="00266CFF" w:rsidRPr="009E52AA" w:rsidRDefault="00266CFF" w:rsidP="000509EA">
                  <w:pPr>
                    <w:spacing w:before="30" w:after="30" w:line="240" w:lineRule="auto"/>
                    <w:rPr>
                      <w:rFonts w:ascii="Verdana" w:eastAsia="Times New Roman" w:hAnsi="Verdana" w:cs="Arial"/>
                      <w:lang w:val="en-US" w:eastAsia="ja-JP"/>
                    </w:rPr>
                  </w:pPr>
                  <w:r w:rsidRPr="009E52AA">
                    <w:rPr>
                      <w:rFonts w:ascii="Verdana" w:eastAsia="Times New Roman" w:hAnsi="Verdana" w:cs="Arial"/>
                      <w:lang w:val="en-US" w:eastAsia="ja-JP"/>
                    </w:rPr>
                    <w:t>Date</w:t>
                  </w:r>
                </w:p>
              </w:tc>
            </w:tr>
            <w:tr w:rsidR="00266CFF" w:rsidRPr="009E52AA" w14:paraId="2AF3618F" w14:textId="77777777" w:rsidTr="000509EA">
              <w:tc>
                <w:tcPr>
                  <w:tcW w:w="1776" w:type="dxa"/>
                  <w:shd w:val="clear" w:color="auto" w:fill="F2F2F2"/>
                </w:tcPr>
                <w:p w14:paraId="5E4B3436" w14:textId="77777777" w:rsidR="00266CFF" w:rsidRPr="009E52AA" w:rsidRDefault="00266CFF" w:rsidP="000509EA">
                  <w:pPr>
                    <w:spacing w:before="30" w:after="30" w:line="240" w:lineRule="auto"/>
                    <w:rPr>
                      <w:rFonts w:ascii="Verdana" w:eastAsia="Times New Roman" w:hAnsi="Verdana" w:cs="Arial"/>
                      <w:lang w:val="en-US" w:eastAsia="ja-JP"/>
                    </w:rPr>
                  </w:pPr>
                  <w:r w:rsidRPr="009E52AA">
                    <w:rPr>
                      <w:rFonts w:ascii="Verdana" w:eastAsia="Times New Roman" w:hAnsi="Verdana" w:cs="Arial"/>
                      <w:lang w:val="en-US" w:eastAsia="ja-JP"/>
                    </w:rPr>
                    <w:t>Approved By:</w:t>
                  </w:r>
                </w:p>
              </w:tc>
              <w:tc>
                <w:tcPr>
                  <w:tcW w:w="3169" w:type="dxa"/>
                </w:tcPr>
                <w:p w14:paraId="061EE246" w14:textId="77777777" w:rsidR="00266CFF" w:rsidRPr="009E52AA" w:rsidRDefault="00266CFF" w:rsidP="000509EA">
                  <w:pPr>
                    <w:spacing w:before="30" w:after="30" w:line="240" w:lineRule="auto"/>
                    <w:rPr>
                      <w:rFonts w:ascii="Verdana" w:eastAsia="Times New Roman" w:hAnsi="Verdana" w:cs="Arial"/>
                      <w:lang w:val="en-US" w:eastAsia="ja-JP"/>
                    </w:rPr>
                  </w:pPr>
                  <w:r w:rsidRPr="009E52AA">
                    <w:rPr>
                      <w:rFonts w:ascii="Verdana" w:eastAsia="Times New Roman" w:hAnsi="Verdana" w:cs="Arial"/>
                      <w:lang w:val="en-US" w:eastAsia="ja-JP"/>
                    </w:rPr>
                    <w:t>Name</w:t>
                  </w:r>
                </w:p>
              </w:tc>
              <w:tc>
                <w:tcPr>
                  <w:tcW w:w="1226" w:type="dxa"/>
                  <w:shd w:val="clear" w:color="auto" w:fill="F2F2F2"/>
                </w:tcPr>
                <w:p w14:paraId="69DB450F" w14:textId="77777777" w:rsidR="00266CFF" w:rsidRPr="009E52AA" w:rsidRDefault="00266CFF" w:rsidP="000509EA">
                  <w:pPr>
                    <w:spacing w:before="30" w:after="30" w:line="240" w:lineRule="auto"/>
                    <w:rPr>
                      <w:rFonts w:ascii="Verdana" w:eastAsia="Times New Roman" w:hAnsi="Verdana" w:cs="Arial"/>
                      <w:lang w:val="en-US" w:eastAsia="ja-JP"/>
                    </w:rPr>
                  </w:pPr>
                  <w:r w:rsidRPr="009E52AA">
                    <w:rPr>
                      <w:rFonts w:ascii="Verdana" w:eastAsia="Times New Roman" w:hAnsi="Verdana" w:cs="Arial"/>
                      <w:lang w:val="en-US" w:eastAsia="ja-JP"/>
                    </w:rPr>
                    <w:t>Date:</w:t>
                  </w:r>
                </w:p>
              </w:tc>
              <w:tc>
                <w:tcPr>
                  <w:tcW w:w="3179" w:type="dxa"/>
                </w:tcPr>
                <w:p w14:paraId="1BF5420B" w14:textId="77777777" w:rsidR="00266CFF" w:rsidRPr="009E52AA" w:rsidRDefault="00266CFF" w:rsidP="000509EA">
                  <w:pPr>
                    <w:spacing w:before="30" w:after="30" w:line="240" w:lineRule="auto"/>
                    <w:rPr>
                      <w:rFonts w:ascii="Verdana" w:eastAsia="Times New Roman" w:hAnsi="Verdana" w:cs="Arial"/>
                      <w:lang w:val="en-US" w:eastAsia="ja-JP"/>
                    </w:rPr>
                  </w:pPr>
                  <w:r w:rsidRPr="009E52AA">
                    <w:rPr>
                      <w:rFonts w:ascii="Verdana" w:eastAsia="Times New Roman" w:hAnsi="Verdana" w:cs="Arial"/>
                      <w:lang w:val="en-US" w:eastAsia="ja-JP"/>
                    </w:rPr>
                    <w:t>Date</w:t>
                  </w:r>
                </w:p>
              </w:tc>
            </w:tr>
            <w:tr w:rsidR="00266CFF" w:rsidRPr="009E52AA" w14:paraId="72443A6F" w14:textId="77777777" w:rsidTr="000509EA">
              <w:tc>
                <w:tcPr>
                  <w:tcW w:w="1776" w:type="dxa"/>
                  <w:shd w:val="clear" w:color="auto" w:fill="F2F2F2"/>
                </w:tcPr>
                <w:p w14:paraId="55F28251" w14:textId="77777777" w:rsidR="00266CFF" w:rsidRPr="009E52AA" w:rsidRDefault="00266CFF" w:rsidP="000509EA">
                  <w:pPr>
                    <w:spacing w:before="30" w:after="30" w:line="240" w:lineRule="auto"/>
                    <w:rPr>
                      <w:rFonts w:ascii="Verdana" w:eastAsia="Times New Roman" w:hAnsi="Verdana" w:cs="Arial"/>
                      <w:lang w:val="en-US" w:eastAsia="ja-JP"/>
                    </w:rPr>
                  </w:pPr>
                  <w:r w:rsidRPr="009E52AA">
                    <w:rPr>
                      <w:rFonts w:ascii="Verdana" w:eastAsia="Times New Roman" w:hAnsi="Verdana" w:cs="Arial"/>
                      <w:lang w:val="en-US" w:eastAsia="ja-JP"/>
                    </w:rPr>
                    <w:t>Last Updated By:</w:t>
                  </w:r>
                </w:p>
              </w:tc>
              <w:tc>
                <w:tcPr>
                  <w:tcW w:w="3169" w:type="dxa"/>
                </w:tcPr>
                <w:p w14:paraId="537E2F52" w14:textId="77777777" w:rsidR="00266CFF" w:rsidRPr="009E52AA" w:rsidRDefault="00266CFF" w:rsidP="000509EA">
                  <w:pPr>
                    <w:spacing w:before="30" w:after="30" w:line="240" w:lineRule="auto"/>
                    <w:rPr>
                      <w:rFonts w:ascii="Verdana" w:eastAsia="Times New Roman" w:hAnsi="Verdana" w:cs="Arial"/>
                      <w:lang w:val="en-US" w:eastAsia="ja-JP"/>
                    </w:rPr>
                  </w:pPr>
                  <w:r w:rsidRPr="009E52AA">
                    <w:rPr>
                      <w:rFonts w:ascii="Verdana" w:eastAsia="Times New Roman" w:hAnsi="Verdana" w:cs="Arial"/>
                      <w:lang w:val="en-US" w:eastAsia="ja-JP"/>
                    </w:rPr>
                    <w:t>Name</w:t>
                  </w:r>
                </w:p>
              </w:tc>
              <w:tc>
                <w:tcPr>
                  <w:tcW w:w="1226" w:type="dxa"/>
                  <w:shd w:val="clear" w:color="auto" w:fill="F2F2F2"/>
                </w:tcPr>
                <w:p w14:paraId="2AEA4B16" w14:textId="77777777" w:rsidR="00266CFF" w:rsidRPr="009E52AA" w:rsidRDefault="00266CFF" w:rsidP="000509EA">
                  <w:pPr>
                    <w:spacing w:before="30" w:after="30" w:line="240" w:lineRule="auto"/>
                    <w:rPr>
                      <w:rFonts w:ascii="Verdana" w:eastAsia="Times New Roman" w:hAnsi="Verdana" w:cs="Arial"/>
                      <w:lang w:val="en-US" w:eastAsia="ja-JP"/>
                    </w:rPr>
                  </w:pPr>
                  <w:r w:rsidRPr="009E52AA">
                    <w:rPr>
                      <w:rFonts w:ascii="Verdana" w:eastAsia="Times New Roman" w:hAnsi="Verdana" w:cs="Arial"/>
                      <w:lang w:val="en-US" w:eastAsia="ja-JP"/>
                    </w:rPr>
                    <w:t>Date:</w:t>
                  </w:r>
                </w:p>
              </w:tc>
              <w:tc>
                <w:tcPr>
                  <w:tcW w:w="3179" w:type="dxa"/>
                </w:tcPr>
                <w:p w14:paraId="794F4CDA" w14:textId="77777777" w:rsidR="00266CFF" w:rsidRPr="009E52AA" w:rsidRDefault="00266CFF" w:rsidP="000509EA">
                  <w:pPr>
                    <w:spacing w:before="30" w:after="30" w:line="240" w:lineRule="auto"/>
                    <w:rPr>
                      <w:rFonts w:ascii="Verdana" w:eastAsia="Times New Roman" w:hAnsi="Verdana" w:cs="Arial"/>
                      <w:lang w:val="en-US" w:eastAsia="ja-JP"/>
                    </w:rPr>
                  </w:pPr>
                  <w:r w:rsidRPr="009E52AA">
                    <w:rPr>
                      <w:rFonts w:ascii="Verdana" w:eastAsia="Times New Roman" w:hAnsi="Verdana" w:cs="Arial"/>
                      <w:lang w:val="en-US" w:eastAsia="ja-JP"/>
                    </w:rPr>
                    <w:t>Date</w:t>
                  </w:r>
                </w:p>
              </w:tc>
            </w:tr>
          </w:tbl>
          <w:p w14:paraId="3E829C40" w14:textId="77777777" w:rsidR="00266CFF" w:rsidRPr="009E52AA" w:rsidRDefault="00266CFF" w:rsidP="000509EA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</w:tbl>
    <w:p w14:paraId="2C59D12B" w14:textId="77777777" w:rsidR="00E44E86" w:rsidRDefault="00E44E86"/>
    <w:sectPr w:rsidR="00E44E86" w:rsidSect="009522E1">
      <w:pgSz w:w="11900" w:h="16840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4203"/>
    <w:multiLevelType w:val="hybridMultilevel"/>
    <w:tmpl w:val="49664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757CB"/>
    <w:multiLevelType w:val="hybridMultilevel"/>
    <w:tmpl w:val="DE3C5A20"/>
    <w:lvl w:ilvl="0" w:tplc="6618404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85057"/>
    <w:multiLevelType w:val="hybridMultilevel"/>
    <w:tmpl w:val="E2020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590962">
    <w:abstractNumId w:val="1"/>
  </w:num>
  <w:num w:numId="2" w16cid:durableId="343022610">
    <w:abstractNumId w:val="0"/>
  </w:num>
  <w:num w:numId="3" w16cid:durableId="1619680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FF"/>
    <w:rsid w:val="00006E28"/>
    <w:rsid w:val="00012EB9"/>
    <w:rsid w:val="000220CE"/>
    <w:rsid w:val="00056569"/>
    <w:rsid w:val="000604AD"/>
    <w:rsid w:val="0006547C"/>
    <w:rsid w:val="000656CD"/>
    <w:rsid w:val="00081DB6"/>
    <w:rsid w:val="00082B9F"/>
    <w:rsid w:val="000923BA"/>
    <w:rsid w:val="000A0CAA"/>
    <w:rsid w:val="000B2E66"/>
    <w:rsid w:val="000B7CCE"/>
    <w:rsid w:val="000C4F01"/>
    <w:rsid w:val="000D6E6D"/>
    <w:rsid w:val="000D7D7B"/>
    <w:rsid w:val="000F0AFD"/>
    <w:rsid w:val="000F7BEE"/>
    <w:rsid w:val="001158FB"/>
    <w:rsid w:val="0012181D"/>
    <w:rsid w:val="00132B9B"/>
    <w:rsid w:val="00132F9D"/>
    <w:rsid w:val="001344C9"/>
    <w:rsid w:val="00150805"/>
    <w:rsid w:val="00155FFE"/>
    <w:rsid w:val="001749E9"/>
    <w:rsid w:val="00197A6B"/>
    <w:rsid w:val="001A277F"/>
    <w:rsid w:val="00224D39"/>
    <w:rsid w:val="00240F72"/>
    <w:rsid w:val="00244B5B"/>
    <w:rsid w:val="00251427"/>
    <w:rsid w:val="00252630"/>
    <w:rsid w:val="0026672E"/>
    <w:rsid w:val="00266CFF"/>
    <w:rsid w:val="00277E04"/>
    <w:rsid w:val="00290AE1"/>
    <w:rsid w:val="0029308D"/>
    <w:rsid w:val="002B5A7D"/>
    <w:rsid w:val="002C3C1C"/>
    <w:rsid w:val="002C5D66"/>
    <w:rsid w:val="002F45B6"/>
    <w:rsid w:val="00300020"/>
    <w:rsid w:val="0031381C"/>
    <w:rsid w:val="00357310"/>
    <w:rsid w:val="00361AAD"/>
    <w:rsid w:val="00376362"/>
    <w:rsid w:val="00381E23"/>
    <w:rsid w:val="003869AC"/>
    <w:rsid w:val="003C2B4E"/>
    <w:rsid w:val="003D5CF5"/>
    <w:rsid w:val="003E17B0"/>
    <w:rsid w:val="003E2CE5"/>
    <w:rsid w:val="004006AD"/>
    <w:rsid w:val="00406A90"/>
    <w:rsid w:val="00407E9C"/>
    <w:rsid w:val="004244B5"/>
    <w:rsid w:val="004277E3"/>
    <w:rsid w:val="00432285"/>
    <w:rsid w:val="0043240B"/>
    <w:rsid w:val="00444335"/>
    <w:rsid w:val="00452EC0"/>
    <w:rsid w:val="004556C3"/>
    <w:rsid w:val="00455869"/>
    <w:rsid w:val="0046415C"/>
    <w:rsid w:val="004668AC"/>
    <w:rsid w:val="00485647"/>
    <w:rsid w:val="004879A7"/>
    <w:rsid w:val="00493250"/>
    <w:rsid w:val="00493D8B"/>
    <w:rsid w:val="004C5952"/>
    <w:rsid w:val="004D3C2A"/>
    <w:rsid w:val="004F7F1A"/>
    <w:rsid w:val="00514F5D"/>
    <w:rsid w:val="0054602F"/>
    <w:rsid w:val="0055766F"/>
    <w:rsid w:val="00573F34"/>
    <w:rsid w:val="005A17DD"/>
    <w:rsid w:val="005A2693"/>
    <w:rsid w:val="005D3AFB"/>
    <w:rsid w:val="005F150A"/>
    <w:rsid w:val="005F7FB5"/>
    <w:rsid w:val="00607EBD"/>
    <w:rsid w:val="00624403"/>
    <w:rsid w:val="006326F2"/>
    <w:rsid w:val="0065496E"/>
    <w:rsid w:val="006670E9"/>
    <w:rsid w:val="006715B3"/>
    <w:rsid w:val="00686BCB"/>
    <w:rsid w:val="00692FD2"/>
    <w:rsid w:val="00695BED"/>
    <w:rsid w:val="006962C7"/>
    <w:rsid w:val="006962D0"/>
    <w:rsid w:val="006971D9"/>
    <w:rsid w:val="006A07CF"/>
    <w:rsid w:val="006A64F8"/>
    <w:rsid w:val="006C18A3"/>
    <w:rsid w:val="006D70CB"/>
    <w:rsid w:val="006F71BF"/>
    <w:rsid w:val="00701F97"/>
    <w:rsid w:val="00704909"/>
    <w:rsid w:val="0071621F"/>
    <w:rsid w:val="00721A2A"/>
    <w:rsid w:val="0072725F"/>
    <w:rsid w:val="00732E7B"/>
    <w:rsid w:val="0075108A"/>
    <w:rsid w:val="00753AF5"/>
    <w:rsid w:val="00783A3B"/>
    <w:rsid w:val="00787C90"/>
    <w:rsid w:val="0079088B"/>
    <w:rsid w:val="007B3878"/>
    <w:rsid w:val="007B5B2D"/>
    <w:rsid w:val="007C30D8"/>
    <w:rsid w:val="007C4F45"/>
    <w:rsid w:val="007E43C7"/>
    <w:rsid w:val="007F5CE8"/>
    <w:rsid w:val="007F5F2F"/>
    <w:rsid w:val="007F6B03"/>
    <w:rsid w:val="0080684D"/>
    <w:rsid w:val="0082078F"/>
    <w:rsid w:val="00844385"/>
    <w:rsid w:val="0085298F"/>
    <w:rsid w:val="00853304"/>
    <w:rsid w:val="00855082"/>
    <w:rsid w:val="00876FA2"/>
    <w:rsid w:val="0089384D"/>
    <w:rsid w:val="008972D5"/>
    <w:rsid w:val="008C3254"/>
    <w:rsid w:val="008C43CA"/>
    <w:rsid w:val="008C4C36"/>
    <w:rsid w:val="008E2D40"/>
    <w:rsid w:val="008F4F76"/>
    <w:rsid w:val="008F6CF0"/>
    <w:rsid w:val="00905AC9"/>
    <w:rsid w:val="009117B2"/>
    <w:rsid w:val="00917A71"/>
    <w:rsid w:val="009443F1"/>
    <w:rsid w:val="009522E1"/>
    <w:rsid w:val="00960B4B"/>
    <w:rsid w:val="00970492"/>
    <w:rsid w:val="00971D22"/>
    <w:rsid w:val="00983FB2"/>
    <w:rsid w:val="009A0160"/>
    <w:rsid w:val="009A06E5"/>
    <w:rsid w:val="009A4F06"/>
    <w:rsid w:val="009B091B"/>
    <w:rsid w:val="009B4E87"/>
    <w:rsid w:val="009B7603"/>
    <w:rsid w:val="009D49E4"/>
    <w:rsid w:val="009D507B"/>
    <w:rsid w:val="009E52AA"/>
    <w:rsid w:val="009F3265"/>
    <w:rsid w:val="00A27550"/>
    <w:rsid w:val="00A34B76"/>
    <w:rsid w:val="00A63382"/>
    <w:rsid w:val="00A700C0"/>
    <w:rsid w:val="00A727C6"/>
    <w:rsid w:val="00A941E9"/>
    <w:rsid w:val="00AA0A02"/>
    <w:rsid w:val="00AA7A28"/>
    <w:rsid w:val="00AB5998"/>
    <w:rsid w:val="00AB7A15"/>
    <w:rsid w:val="00AD71C8"/>
    <w:rsid w:val="00B044E5"/>
    <w:rsid w:val="00B06D18"/>
    <w:rsid w:val="00B07DA9"/>
    <w:rsid w:val="00B20E55"/>
    <w:rsid w:val="00B27C67"/>
    <w:rsid w:val="00B30828"/>
    <w:rsid w:val="00B36AE5"/>
    <w:rsid w:val="00B42016"/>
    <w:rsid w:val="00B44FBC"/>
    <w:rsid w:val="00B45775"/>
    <w:rsid w:val="00B45F28"/>
    <w:rsid w:val="00B65617"/>
    <w:rsid w:val="00B830B4"/>
    <w:rsid w:val="00B9628A"/>
    <w:rsid w:val="00BB3310"/>
    <w:rsid w:val="00BD1456"/>
    <w:rsid w:val="00BE1DDB"/>
    <w:rsid w:val="00C20325"/>
    <w:rsid w:val="00C2785F"/>
    <w:rsid w:val="00C42628"/>
    <w:rsid w:val="00C4729C"/>
    <w:rsid w:val="00C66E05"/>
    <w:rsid w:val="00C75783"/>
    <w:rsid w:val="00C85E60"/>
    <w:rsid w:val="00C868C0"/>
    <w:rsid w:val="00C914CC"/>
    <w:rsid w:val="00CD5D2A"/>
    <w:rsid w:val="00CE0B5E"/>
    <w:rsid w:val="00CF1009"/>
    <w:rsid w:val="00D04A50"/>
    <w:rsid w:val="00D22E5E"/>
    <w:rsid w:val="00D34262"/>
    <w:rsid w:val="00D359CD"/>
    <w:rsid w:val="00D602FD"/>
    <w:rsid w:val="00D6191D"/>
    <w:rsid w:val="00D81761"/>
    <w:rsid w:val="00D82A09"/>
    <w:rsid w:val="00D848BD"/>
    <w:rsid w:val="00D914EF"/>
    <w:rsid w:val="00D92B83"/>
    <w:rsid w:val="00D974D9"/>
    <w:rsid w:val="00DB5365"/>
    <w:rsid w:val="00DC0B49"/>
    <w:rsid w:val="00DC362E"/>
    <w:rsid w:val="00E24818"/>
    <w:rsid w:val="00E44E86"/>
    <w:rsid w:val="00E658F5"/>
    <w:rsid w:val="00E66084"/>
    <w:rsid w:val="00E6644E"/>
    <w:rsid w:val="00ED2584"/>
    <w:rsid w:val="00EE5CFF"/>
    <w:rsid w:val="00F5365F"/>
    <w:rsid w:val="00F56BEC"/>
    <w:rsid w:val="00F75301"/>
    <w:rsid w:val="00FA75AA"/>
    <w:rsid w:val="00FB2C24"/>
    <w:rsid w:val="00FB2D84"/>
    <w:rsid w:val="00FB52F1"/>
    <w:rsid w:val="00FD163F"/>
    <w:rsid w:val="00FD675E"/>
    <w:rsid w:val="00FE381C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C7BE8F"/>
  <w14:defaultImageDpi w14:val="300"/>
  <w15:docId w15:val="{8164E2E3-68D7-4FDA-A77B-784FD68F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CFF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668AC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CFF"/>
    <w:pPr>
      <w:spacing w:after="0" w:line="240" w:lineRule="auto"/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266CFF"/>
    <w:pPr>
      <w:tabs>
        <w:tab w:val="left" w:pos="426"/>
        <w:tab w:val="left" w:pos="5954"/>
      </w:tabs>
      <w:spacing w:after="0" w:line="240" w:lineRule="auto"/>
    </w:pPr>
    <w:rPr>
      <w:rFonts w:ascii="Arial" w:eastAsia="Times New Roman" w:hAnsi="Arial"/>
      <w:b/>
      <w:smallCaps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266CFF"/>
    <w:rPr>
      <w:rFonts w:ascii="Arial" w:eastAsia="Times New Roman" w:hAnsi="Arial" w:cs="Times New Roman"/>
      <w:b/>
      <w:smallCaps/>
      <w:szCs w:val="20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4668AC"/>
    <w:rPr>
      <w:rFonts w:ascii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3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578C1-CDDA-4817-A941-9EAC7757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 Blaza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McKnight</dc:creator>
  <cp:lastModifiedBy>Daniel John</cp:lastModifiedBy>
  <cp:revision>2</cp:revision>
  <dcterms:created xsi:type="dcterms:W3CDTF">2024-02-21T17:58:00Z</dcterms:created>
  <dcterms:modified xsi:type="dcterms:W3CDTF">2024-02-21T17:58:00Z</dcterms:modified>
</cp:coreProperties>
</file>